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eastAsia="黑体"/>
          <w:w w:val="95"/>
          <w:sz w:val="44"/>
          <w:szCs w:val="44"/>
        </w:rPr>
      </w:pPr>
      <w:r>
        <w:rPr>
          <w:rFonts w:hint="eastAsia" w:ascii="黑体" w:eastAsia="黑体"/>
          <w:w w:val="95"/>
          <w:sz w:val="44"/>
          <w:szCs w:val="44"/>
        </w:rPr>
        <w:t>发改委</w:t>
      </w:r>
      <w:r>
        <w:rPr>
          <w:rFonts w:hint="eastAsia" w:ascii="黑体" w:eastAsia="黑体"/>
          <w:w w:val="95"/>
          <w:sz w:val="44"/>
          <w:szCs w:val="44"/>
          <w:lang w:eastAsia="zh-CN"/>
        </w:rPr>
        <w:t>2018</w:t>
      </w:r>
      <w:r>
        <w:rPr>
          <w:rFonts w:hint="eastAsia" w:ascii="黑体" w:eastAsia="黑体"/>
          <w:w w:val="95"/>
          <w:sz w:val="44"/>
          <w:szCs w:val="44"/>
        </w:rPr>
        <w:t>年“三公”经费预算</w:t>
      </w:r>
    </w:p>
    <w:p>
      <w:pPr>
        <w:spacing w:line="600" w:lineRule="exact"/>
        <w:jc w:val="center"/>
        <w:rPr>
          <w:rFonts w:hint="eastAsia" w:ascii="黑体" w:eastAsia="黑体"/>
          <w:w w:val="95"/>
          <w:sz w:val="44"/>
          <w:szCs w:val="44"/>
        </w:rPr>
      </w:pPr>
      <w:r>
        <w:rPr>
          <w:rFonts w:hint="eastAsia" w:ascii="黑体" w:eastAsia="黑体"/>
          <w:w w:val="95"/>
          <w:sz w:val="44"/>
          <w:szCs w:val="44"/>
        </w:rPr>
        <w:t>财政拨款情况说明</w:t>
      </w:r>
    </w:p>
    <w:p>
      <w:pPr>
        <w:spacing w:line="560" w:lineRule="exact"/>
        <w:ind w:firstLine="720" w:firstLineChars="200"/>
        <w:rPr>
          <w:rFonts w:hint="eastAsia" w:ascii="楷体_GB2312" w:eastAsia="楷体_GB2312"/>
          <w:sz w:val="36"/>
          <w:szCs w:val="36"/>
        </w:rPr>
      </w:pPr>
    </w:p>
    <w:p>
      <w:pPr>
        <w:spacing w:line="560" w:lineRule="exact"/>
        <w:ind w:firstLine="600" w:firstLineChars="200"/>
        <w:rPr>
          <w:rFonts w:hint="eastAsia" w:ascii="黑体" w:eastAsia="黑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2018</w:t>
      </w:r>
      <w:r>
        <w:rPr>
          <w:rFonts w:eastAsia="仿宋_GB2312"/>
          <w:sz w:val="30"/>
          <w:szCs w:val="30"/>
        </w:rPr>
        <w:t>年“三公”经费财政拨款预算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44.5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  <w:lang w:eastAsia="zh-CN"/>
        </w:rPr>
        <w:t>2017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预算</w:t>
      </w:r>
      <w:r>
        <w:rPr>
          <w:rFonts w:eastAsia="仿宋_GB2312"/>
          <w:sz w:val="30"/>
          <w:szCs w:val="30"/>
        </w:rPr>
        <w:t>相比</w:t>
      </w:r>
      <w:r>
        <w:rPr>
          <w:rFonts w:hint="eastAsia" w:eastAsia="仿宋_GB2312"/>
          <w:sz w:val="30"/>
          <w:szCs w:val="30"/>
          <w:lang w:eastAsia="zh-CN"/>
        </w:rPr>
        <w:t>减少</w:t>
      </w:r>
      <w:r>
        <w:rPr>
          <w:rFonts w:hint="eastAsia" w:eastAsia="仿宋_GB2312"/>
          <w:sz w:val="30"/>
          <w:szCs w:val="30"/>
          <w:lang w:val="en-US" w:eastAsia="zh-CN"/>
        </w:rPr>
        <w:t>89万元，主要原因是公车改革后，</w:t>
      </w:r>
      <w:r>
        <w:rPr>
          <w:rFonts w:eastAsia="仿宋_GB2312"/>
          <w:sz w:val="30"/>
          <w:szCs w:val="30"/>
        </w:rPr>
        <w:t>公务用车购置及</w:t>
      </w:r>
      <w:bookmarkStart w:id="0" w:name="_GoBack"/>
      <w:bookmarkEnd w:id="0"/>
      <w:r>
        <w:rPr>
          <w:rFonts w:eastAsia="仿宋_GB2312"/>
          <w:sz w:val="30"/>
          <w:szCs w:val="30"/>
        </w:rPr>
        <w:t>运行维护费预算</w:t>
      </w:r>
      <w:r>
        <w:rPr>
          <w:rFonts w:hint="eastAsia" w:eastAsia="仿宋_GB2312"/>
          <w:sz w:val="30"/>
          <w:szCs w:val="30"/>
          <w:lang w:eastAsia="zh-CN"/>
        </w:rPr>
        <w:t>大幅度减少</w:t>
      </w:r>
      <w:r>
        <w:rPr>
          <w:rFonts w:eastAsia="仿宋_GB2312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</w:t>
      </w:r>
      <w:r>
        <w:rPr>
          <w:rFonts w:hint="eastAsia" w:eastAsia="仿宋_GB2312"/>
          <w:sz w:val="30"/>
          <w:szCs w:val="30"/>
          <w:lang w:eastAsia="zh-CN"/>
        </w:rPr>
        <w:t>2018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hint="eastAsia" w:eastAsia="仿宋_GB2312"/>
          <w:sz w:val="30"/>
          <w:szCs w:val="30"/>
          <w:u w:val="single"/>
        </w:rPr>
        <w:t>23.50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与</w:t>
      </w:r>
      <w:r>
        <w:rPr>
          <w:rFonts w:hint="eastAsia" w:eastAsia="仿宋_GB2312"/>
          <w:sz w:val="30"/>
          <w:szCs w:val="30"/>
          <w:lang w:eastAsia="zh-CN"/>
        </w:rPr>
        <w:t>2017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预算</w:t>
      </w:r>
      <w:r>
        <w:rPr>
          <w:rFonts w:eastAsia="仿宋_GB2312"/>
          <w:sz w:val="30"/>
          <w:szCs w:val="30"/>
        </w:rPr>
        <w:t>相比</w:t>
      </w:r>
      <w:r>
        <w:rPr>
          <w:rFonts w:hint="eastAsia" w:eastAsia="仿宋_GB2312"/>
          <w:sz w:val="30"/>
          <w:szCs w:val="30"/>
          <w:lang w:eastAsia="zh-CN"/>
        </w:rPr>
        <w:t>无变化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</w:t>
      </w:r>
      <w:r>
        <w:rPr>
          <w:rFonts w:hint="eastAsia" w:eastAsia="仿宋_GB2312"/>
          <w:sz w:val="30"/>
          <w:szCs w:val="30"/>
          <w:lang w:eastAsia="zh-CN"/>
        </w:rPr>
        <w:t>2018</w:t>
      </w:r>
      <w:r>
        <w:rPr>
          <w:rFonts w:eastAsia="仿宋_GB2312"/>
          <w:sz w:val="30"/>
          <w:szCs w:val="30"/>
        </w:rPr>
        <w:t>年公务用车购置及运行维护费预算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11</w:t>
      </w:r>
      <w:r>
        <w:rPr>
          <w:rFonts w:eastAsia="仿宋_GB2312"/>
          <w:sz w:val="30"/>
          <w:szCs w:val="30"/>
        </w:rPr>
        <w:t>万元，其中公务用车运行维护费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11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  <w:lang w:eastAsia="zh-CN"/>
        </w:rPr>
        <w:t>2017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预算</w:t>
      </w:r>
      <w:r>
        <w:rPr>
          <w:rFonts w:eastAsia="仿宋_GB2312"/>
          <w:sz w:val="30"/>
          <w:szCs w:val="30"/>
        </w:rPr>
        <w:t>相比</w:t>
      </w:r>
      <w:r>
        <w:rPr>
          <w:rFonts w:hint="eastAsia" w:eastAsia="仿宋_GB2312"/>
          <w:sz w:val="30"/>
          <w:szCs w:val="30"/>
          <w:lang w:eastAsia="zh-CN"/>
        </w:rPr>
        <w:t>减少</w:t>
      </w:r>
      <w:r>
        <w:rPr>
          <w:rFonts w:hint="eastAsia" w:eastAsia="仿宋_GB2312"/>
          <w:sz w:val="30"/>
          <w:szCs w:val="30"/>
          <w:lang w:val="en-US" w:eastAsia="zh-CN"/>
        </w:rPr>
        <w:t>89万元，主要原因是公车改革后，</w:t>
      </w:r>
      <w:r>
        <w:rPr>
          <w:rFonts w:eastAsia="仿宋_GB2312"/>
          <w:sz w:val="30"/>
          <w:szCs w:val="30"/>
        </w:rPr>
        <w:t>公务用车运行维护费预算</w:t>
      </w:r>
      <w:r>
        <w:rPr>
          <w:rFonts w:hint="eastAsia" w:eastAsia="仿宋_GB2312"/>
          <w:sz w:val="30"/>
          <w:szCs w:val="30"/>
          <w:lang w:eastAsia="zh-CN"/>
        </w:rPr>
        <w:t>大幅度减少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  <w:lang w:eastAsia="zh-CN"/>
        </w:rPr>
        <w:t>2017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预算</w:t>
      </w:r>
      <w:r>
        <w:rPr>
          <w:rFonts w:eastAsia="仿宋_GB2312"/>
          <w:sz w:val="30"/>
          <w:szCs w:val="30"/>
        </w:rPr>
        <w:t>相比</w:t>
      </w:r>
      <w:r>
        <w:rPr>
          <w:rFonts w:hint="eastAsia" w:eastAsia="仿宋_GB2312"/>
          <w:sz w:val="30"/>
          <w:szCs w:val="30"/>
          <w:lang w:eastAsia="zh-CN"/>
        </w:rPr>
        <w:t>无变化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</w:t>
      </w:r>
      <w:r>
        <w:rPr>
          <w:rFonts w:hint="eastAsia" w:eastAsia="仿宋_GB2312"/>
          <w:sz w:val="30"/>
          <w:szCs w:val="30"/>
          <w:lang w:eastAsia="zh-CN"/>
        </w:rPr>
        <w:t>2018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10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  <w:lang w:eastAsia="zh-CN"/>
        </w:rPr>
        <w:t>2017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预算</w:t>
      </w:r>
      <w:r>
        <w:rPr>
          <w:rFonts w:eastAsia="仿宋_GB2312"/>
          <w:sz w:val="30"/>
          <w:szCs w:val="30"/>
        </w:rPr>
        <w:t>相比</w:t>
      </w:r>
      <w:r>
        <w:rPr>
          <w:rFonts w:hint="eastAsia" w:eastAsia="仿宋_GB2312"/>
          <w:sz w:val="30"/>
          <w:szCs w:val="30"/>
          <w:lang w:eastAsia="zh-CN"/>
        </w:rPr>
        <w:t>无变化</w:t>
      </w:r>
      <w:r>
        <w:rPr>
          <w:rFonts w:eastAsia="仿宋_GB2312"/>
          <w:sz w:val="30"/>
          <w:szCs w:val="30"/>
        </w:rPr>
        <w:t>。</w:t>
      </w:r>
    </w:p>
    <w:p>
      <w:pPr>
        <w:spacing w:line="580" w:lineRule="exact"/>
        <w:rPr>
          <w:rFonts w:hint="eastAsia" w:ascii="黑体" w:hAnsi="宋体" w:eastAsia="黑体" w:cs="宋体"/>
          <w:sz w:val="36"/>
          <w:szCs w:val="36"/>
        </w:rPr>
      </w:pPr>
    </w:p>
    <w:p>
      <w:pPr>
        <w:spacing w:line="580" w:lineRule="exact"/>
        <w:rPr>
          <w:rFonts w:hint="eastAsia" w:ascii="黑体" w:hAnsi="宋体" w:eastAsia="黑体" w:cs="宋体"/>
          <w:sz w:val="36"/>
          <w:szCs w:val="36"/>
        </w:rPr>
      </w:pPr>
    </w:p>
    <w:p>
      <w:pPr>
        <w:spacing w:line="580" w:lineRule="exact"/>
        <w:rPr>
          <w:rFonts w:hint="eastAsia" w:ascii="宋体"/>
        </w:rPr>
      </w:pPr>
    </w:p>
    <w:p/>
    <w:p/>
    <w:p>
      <w:pPr>
        <w:spacing w:line="580" w:lineRule="exact"/>
        <w:rPr>
          <w:rFonts w:hint="eastAsia" w:ascii="宋体"/>
        </w:rPr>
      </w:pPr>
    </w:p>
    <w:p/>
    <w:p/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C5"/>
    <w:rsid w:val="001566AC"/>
    <w:rsid w:val="00782119"/>
    <w:rsid w:val="00AB755D"/>
    <w:rsid w:val="00DE28C5"/>
    <w:rsid w:val="6C05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0"/>
    <w:rPr>
      <w:sz w:val="18"/>
      <w:szCs w:val="18"/>
    </w:rPr>
  </w:style>
  <w:style w:type="character" w:customStyle="1" w:styleId="8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2018-01-23T07:14:00Z</dcterms:created>
  <dc:creator>张萌</dc:creator>
  <cp:lastModifiedBy>11</cp:lastModifiedBy>
  <dcterms:modified xsi:type="dcterms:W3CDTF">2018-02-07T05:38:22Z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