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关于变更202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年民心工程小区公共充电桩承建单位的通知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为保证202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年小区民心工程相关工作的顺利开展，现再次对本年度小区民心工程公共充电桩承建企业推荐如下：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国家电网天津市电力公司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国网电动汽车服务有限公司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赵海娜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联系电话：18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511727192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Zhn_yiya@163.com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国网电动汽车服务（天津）有限公司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伦小翔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3114853057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lunxiaoxiang@163.com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普天新能源（天津）有限公司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人：骆婧怡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联系电话：18102119500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"mailto:luojingyi@potevio.com"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luojingyi@potevio.com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39" w:leftChars="200" w:hanging="419" w:hangingChars="13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中石化瑞达（天津）能源科技有限公司、天津立本能源科技有限公司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人：胡富顺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联系电话：18622617613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"mailto:47931884@qq.com"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47931884@qq.com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特来电（天津）新能源科技有限公司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张娜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8522403659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"mailto:houmy@teld.cn"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zhangna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@teld.cn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华瑞快充（天津）科技有限公司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人：曾欢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联系电话：18902187898 、15900366247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箱：15900366247@139.com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天津易电新能科技有限公司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宋佳佳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8526080253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69515407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@qq.com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万帮之星科技（天津）有限公司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杨晓凯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3102250966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xiaokai.yang</w:t>
      </w:r>
      <w:bookmarkStart w:id="0" w:name="_GoBack"/>
      <w:bookmarkEnd w:id="0"/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"mailto:.tang@wanbangauto.com"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@wanbangauto.com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汇充新能源科技（天津）有限公司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13662196628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hcxnykjtj@163.com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60" w:leftChars="20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请以上单位按照国家及我市的相关要求，认真收集积极对接居民需求，高标准完成本年度小区公共桩建设。并请市电力公司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和其他电力企业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协助上述企业完成小区内充电设施报装工作。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F72B8"/>
    <w:multiLevelType w:val="singleLevel"/>
    <w:tmpl w:val="E5DF72B8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1D"/>
    <w:rsid w:val="0019301D"/>
    <w:rsid w:val="004A6686"/>
    <w:rsid w:val="006C44B4"/>
    <w:rsid w:val="00A107A4"/>
    <w:rsid w:val="00CF2ABB"/>
    <w:rsid w:val="00FB67AB"/>
    <w:rsid w:val="0BC2D219"/>
    <w:rsid w:val="0F5BC439"/>
    <w:rsid w:val="29FD9C95"/>
    <w:rsid w:val="32FF5934"/>
    <w:rsid w:val="3F7FA2AB"/>
    <w:rsid w:val="47D796CB"/>
    <w:rsid w:val="47DF2B24"/>
    <w:rsid w:val="75DF4945"/>
    <w:rsid w:val="76FE6FFF"/>
    <w:rsid w:val="77EC5D86"/>
    <w:rsid w:val="77EEF717"/>
    <w:rsid w:val="7CFECF17"/>
    <w:rsid w:val="7EFE6CBE"/>
    <w:rsid w:val="7F5E4D33"/>
    <w:rsid w:val="7F7F1BE8"/>
    <w:rsid w:val="7FBFC7FD"/>
    <w:rsid w:val="7FCF79DE"/>
    <w:rsid w:val="7FEF89D1"/>
    <w:rsid w:val="9D2F91D5"/>
    <w:rsid w:val="AEB954ED"/>
    <w:rsid w:val="BFB3E928"/>
    <w:rsid w:val="C773BE2E"/>
    <w:rsid w:val="CFF5AD34"/>
    <w:rsid w:val="D7B3F6FB"/>
    <w:rsid w:val="EFF16E91"/>
    <w:rsid w:val="F7DFF087"/>
    <w:rsid w:val="FF4E0A56"/>
    <w:rsid w:val="FF7F438B"/>
    <w:rsid w:val="FFD747F8"/>
    <w:rsid w:val="FFD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573</Characters>
  <Lines>81</Lines>
  <Paragraphs>80</Paragraphs>
  <TotalTime>10</TotalTime>
  <ScaleCrop>false</ScaleCrop>
  <LinksUpToDate>false</LinksUpToDate>
  <CharactersWithSpaces>962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2020-03-03T21:53:00Z</dcterms:created>
  <dc:creator>赵建辉</dc:creator>
  <cp:lastModifiedBy>sugon</cp:lastModifiedBy>
  <cp:lastPrinted>2021-08-26T00:10:00Z</cp:lastPrinted>
  <dcterms:modified xsi:type="dcterms:W3CDTF">2021-08-27T17:02:33Z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