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51" w:rsidRDefault="001F1C51">
      <w:pPr>
        <w:widowControl/>
        <w:shd w:val="clear" w:color="auto" w:fill="FFFFFF"/>
        <w:outlineLvl w:val="0"/>
        <w:rPr>
          <w:rFonts w:ascii="微软雅黑" w:eastAsia="微软雅黑" w:hAnsi="微软雅黑" w:cs="宋体"/>
          <w:b/>
          <w:bCs/>
          <w:kern w:val="36"/>
          <w:sz w:val="36"/>
          <w:szCs w:val="36"/>
        </w:rPr>
      </w:pPr>
    </w:p>
    <w:p w:rsidR="001F1C51" w:rsidRDefault="003E12CF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微软雅黑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bCs/>
          <w:color w:val="333333"/>
          <w:sz w:val="28"/>
          <w:szCs w:val="28"/>
          <w:shd w:val="clear" w:color="auto" w:fill="FFFFFF"/>
        </w:rPr>
        <w:t>区</w:t>
      </w:r>
      <w:r>
        <w:rPr>
          <w:rFonts w:ascii="微软雅黑" w:eastAsia="微软雅黑" w:hAnsi="微软雅黑" w:cs="微软雅黑"/>
          <w:b/>
          <w:bCs/>
          <w:color w:val="333333"/>
          <w:sz w:val="28"/>
          <w:szCs w:val="28"/>
          <w:shd w:val="clear" w:color="auto" w:fill="FFFFFF"/>
        </w:rPr>
        <w:t>发展改革委节能领域</w:t>
      </w:r>
      <w:r>
        <w:rPr>
          <w:rFonts w:ascii="微软雅黑" w:eastAsia="微软雅黑" w:hAnsi="微软雅黑" w:cs="微软雅黑"/>
          <w:b/>
          <w:bCs/>
          <w:color w:val="333333"/>
          <w:sz w:val="28"/>
          <w:szCs w:val="28"/>
          <w:shd w:val="clear" w:color="auto" w:fill="FFFFFF"/>
        </w:rPr>
        <w:t>202</w:t>
      </w:r>
      <w:r>
        <w:rPr>
          <w:rFonts w:ascii="微软雅黑" w:eastAsia="微软雅黑" w:hAnsi="微软雅黑" w:cs="微软雅黑" w:hint="eastAsia"/>
          <w:b/>
          <w:bCs/>
          <w:color w:val="333333"/>
          <w:sz w:val="28"/>
          <w:szCs w:val="28"/>
          <w:shd w:val="clear" w:color="auto" w:fill="FFFFFF"/>
        </w:rPr>
        <w:t>3</w:t>
      </w:r>
      <w:r>
        <w:rPr>
          <w:rFonts w:ascii="微软雅黑" w:eastAsia="微软雅黑" w:hAnsi="微软雅黑" w:cs="微软雅黑"/>
          <w:b/>
          <w:bCs/>
          <w:color w:val="333333"/>
          <w:sz w:val="28"/>
          <w:szCs w:val="28"/>
          <w:shd w:val="clear" w:color="auto" w:fill="FFFFFF"/>
        </w:rPr>
        <w:t>年度</w:t>
      </w:r>
      <w:r>
        <w:rPr>
          <w:rFonts w:ascii="微软雅黑" w:eastAsia="微软雅黑" w:hAnsi="微软雅黑" w:cs="微软雅黑"/>
          <w:b/>
          <w:bCs/>
          <w:color w:val="333333"/>
          <w:sz w:val="28"/>
          <w:szCs w:val="28"/>
          <w:shd w:val="clear" w:color="auto" w:fill="FFFFFF"/>
        </w:rPr>
        <w:t>“</w:t>
      </w:r>
      <w:r>
        <w:rPr>
          <w:rFonts w:ascii="微软雅黑" w:eastAsia="微软雅黑" w:hAnsi="微软雅黑" w:cs="微软雅黑"/>
          <w:b/>
          <w:bCs/>
          <w:color w:val="333333"/>
          <w:sz w:val="28"/>
          <w:szCs w:val="28"/>
          <w:shd w:val="clear" w:color="auto" w:fill="FFFFFF"/>
        </w:rPr>
        <w:t>双随机、一公开</w:t>
      </w:r>
      <w:r>
        <w:rPr>
          <w:rFonts w:ascii="微软雅黑" w:eastAsia="微软雅黑" w:hAnsi="微软雅黑" w:cs="微软雅黑"/>
          <w:b/>
          <w:bCs/>
          <w:color w:val="333333"/>
          <w:sz w:val="28"/>
          <w:szCs w:val="28"/>
          <w:shd w:val="clear" w:color="auto" w:fill="FFFFFF"/>
        </w:rPr>
        <w:t>”</w:t>
      </w:r>
      <w:r>
        <w:rPr>
          <w:rFonts w:ascii="微软雅黑" w:eastAsia="微软雅黑" w:hAnsi="微软雅黑" w:cs="微软雅黑"/>
          <w:b/>
          <w:bCs/>
          <w:color w:val="333333"/>
          <w:sz w:val="28"/>
          <w:szCs w:val="28"/>
          <w:shd w:val="clear" w:color="auto" w:fill="FFFFFF"/>
        </w:rPr>
        <w:t>检查结果公示</w:t>
      </w:r>
    </w:p>
    <w:p w:rsidR="001F1C51" w:rsidRDefault="003E12CF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kern w:val="36"/>
          <w:sz w:val="40"/>
          <w:szCs w:val="40"/>
        </w:rPr>
      </w:pPr>
      <w:r>
        <w:rPr>
          <w:rFonts w:ascii="微软雅黑" w:eastAsia="微软雅黑" w:hAnsi="微软雅黑" w:cs="微软雅黑"/>
          <w:b/>
          <w:bCs/>
          <w:color w:val="333333"/>
          <w:sz w:val="28"/>
          <w:szCs w:val="28"/>
          <w:shd w:val="clear" w:color="auto" w:fill="FFFFFF"/>
        </w:rPr>
        <w:t>（第</w:t>
      </w:r>
      <w:r>
        <w:rPr>
          <w:rFonts w:ascii="微软雅黑" w:eastAsia="微软雅黑" w:hAnsi="微软雅黑" w:cs="微软雅黑" w:hint="eastAsia"/>
          <w:b/>
          <w:bCs/>
          <w:color w:val="333333"/>
          <w:sz w:val="28"/>
          <w:szCs w:val="28"/>
          <w:shd w:val="clear" w:color="auto" w:fill="FFFFFF"/>
        </w:rPr>
        <w:t>1</w:t>
      </w:r>
      <w:r>
        <w:rPr>
          <w:rFonts w:ascii="微软雅黑" w:eastAsia="微软雅黑" w:hAnsi="微软雅黑" w:cs="微软雅黑"/>
          <w:b/>
          <w:bCs/>
          <w:color w:val="333333"/>
          <w:sz w:val="28"/>
          <w:szCs w:val="28"/>
          <w:shd w:val="clear" w:color="auto" w:fill="FFFFFF"/>
        </w:rPr>
        <w:t>批）</w:t>
      </w:r>
    </w:p>
    <w:p w:rsidR="001F1C51" w:rsidRDefault="003E12CF" w:rsidP="00EB7A58">
      <w:pPr>
        <w:widowControl/>
        <w:shd w:val="clear" w:color="auto" w:fill="FFFFFF"/>
        <w:spacing w:afterLines="50" w:line="58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我委按照“双随机、一公开”工作原则抽取了检查对象和检查人员，开展节能领域检查。现将有关情况予以公示：</w:t>
      </w: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1525"/>
        <w:gridCol w:w="2400"/>
        <w:gridCol w:w="1371"/>
        <w:gridCol w:w="1899"/>
        <w:gridCol w:w="1349"/>
      </w:tblGrid>
      <w:tr w:rsidR="001F1C51">
        <w:trPr>
          <w:trHeight w:val="580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pacing w:line="480" w:lineRule="atLeas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pacing w:line="480" w:lineRule="atLeas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检查对象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pacing w:line="480" w:lineRule="atLeas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pacing w:line="480" w:lineRule="atLeas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pacing w:line="480" w:lineRule="atLeas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检查事项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pacing w:line="480" w:lineRule="atLeast"/>
              <w:jc w:val="center"/>
              <w:rPr>
                <w:rFonts w:ascii="黑体" w:eastAsia="黑体" w:hAnsi="黑体" w:cs="黑体"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4"/>
                <w:szCs w:val="24"/>
              </w:rPr>
              <w:t>检查结果</w:t>
            </w:r>
          </w:p>
        </w:tc>
      </w:tr>
      <w:tr w:rsidR="001F1C51">
        <w:trPr>
          <w:trHeight w:val="97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天津中集集装箱有限公司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911201167736181873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30516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pStyle w:val="a5"/>
              <w:widowControl/>
              <w:shd w:val="clear" w:color="auto" w:fill="FFFFFF"/>
              <w:spacing w:beforeAutospacing="0" w:afterAutospacing="0" w:line="300" w:lineRule="exact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1.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清洁生产制度建立情况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; 2.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原始记录保存情况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; 3.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开展清洁审核情况；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4.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公布能源消耗或污染物情况；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5.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实施清洁生产审核和报告结果情况；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6.</w:t>
            </w:r>
            <w:r>
              <w:rPr>
                <w:rFonts w:ascii="Times New Roman" w:eastAsia="仿宋_GB2312" w:hAnsi="Times New Roman" w:hint="eastAsia"/>
                <w:sz w:val="21"/>
                <w:szCs w:val="21"/>
              </w:rPr>
              <w:t>是否出具虚假清洁生产审核报告情况。</w:t>
            </w:r>
          </w:p>
          <w:p w:rsidR="001F1C51" w:rsidRDefault="001F1C51">
            <w:pPr>
              <w:pStyle w:val="a5"/>
              <w:widowControl/>
              <w:shd w:val="clear" w:color="auto" w:fill="FFFFFF"/>
              <w:spacing w:beforeAutospacing="0" w:afterAutospacing="0" w:line="300" w:lineRule="exact"/>
              <w:jc w:val="both"/>
              <w:rPr>
                <w:rFonts w:ascii="Times New Roman" w:eastAsia="仿宋_GB2312" w:hAnsi="Times New Roman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无违法行为</w:t>
            </w:r>
          </w:p>
        </w:tc>
      </w:tr>
      <w:tr w:rsidR="001F1C51">
        <w:trPr>
          <w:trHeight w:val="140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壳牌（天津）石油化工有限公司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91120116600540000X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30516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51" w:rsidRDefault="001F1C51">
            <w:pPr>
              <w:pStyle w:val="a5"/>
              <w:widowControl/>
              <w:shd w:val="clear" w:color="auto" w:fill="FFFFFF"/>
              <w:spacing w:beforeAutospacing="0" w:afterAutospacing="0" w:line="300" w:lineRule="exact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无违法行为</w:t>
            </w:r>
          </w:p>
        </w:tc>
      </w:tr>
      <w:tr w:rsidR="001F1C51">
        <w:trPr>
          <w:trHeight w:val="1301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天津泰港运营管理有限公司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Cs w:val="21"/>
              </w:rPr>
            </w:pPr>
            <w:bookmarkStart w:id="0" w:name="_GoBack"/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91120116553431070K</w:t>
            </w:r>
            <w:bookmarkEnd w:id="0"/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202</w:t>
            </w:r>
            <w:r>
              <w:rPr>
                <w:rFonts w:ascii="Times New Roman" w:eastAsia="仿宋_GB2312" w:hAnsi="Times New Roman" w:cs="Times New Roman" w:hint="eastAsia"/>
                <w:kern w:val="0"/>
                <w:szCs w:val="21"/>
              </w:rPr>
              <w:t>30517</w:t>
            </w:r>
          </w:p>
        </w:tc>
        <w:tc>
          <w:tcPr>
            <w:tcW w:w="1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C51" w:rsidRDefault="001F1C51">
            <w:pPr>
              <w:pStyle w:val="a5"/>
              <w:widowControl/>
              <w:shd w:val="clear" w:color="auto" w:fill="FFFFFF"/>
              <w:spacing w:beforeAutospacing="0" w:afterAutospacing="0" w:line="300" w:lineRule="exact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C51" w:rsidRDefault="003E12CF">
            <w:pPr>
              <w:widowControl/>
              <w:shd w:val="clear" w:color="auto" w:fill="FFFFFF"/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无违法行为</w:t>
            </w:r>
          </w:p>
        </w:tc>
      </w:tr>
    </w:tbl>
    <w:p w:rsidR="001F1C51" w:rsidRDefault="001F1C51">
      <w:pPr>
        <w:widowControl/>
        <w:shd w:val="clear" w:color="auto" w:fill="FFFFFF"/>
        <w:wordWrap w:val="0"/>
        <w:spacing w:line="480" w:lineRule="auto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1F1C51" w:rsidRDefault="003E12CF">
      <w:pPr>
        <w:widowControl/>
        <w:shd w:val="clear" w:color="auto" w:fill="FFFFFF"/>
        <w:wordWrap w:val="0"/>
        <w:spacing w:line="480" w:lineRule="auto"/>
        <w:jc w:val="righ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sectPr w:rsidR="001F1C51" w:rsidSect="001F1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2CF" w:rsidRDefault="003E12CF" w:rsidP="00EB7A58">
      <w:r>
        <w:separator/>
      </w:r>
    </w:p>
  </w:endnote>
  <w:endnote w:type="continuationSeparator" w:id="1">
    <w:p w:rsidR="003E12CF" w:rsidRDefault="003E12CF" w:rsidP="00EB7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2CF" w:rsidRDefault="003E12CF" w:rsidP="00EB7A58">
      <w:r>
        <w:separator/>
      </w:r>
    </w:p>
  </w:footnote>
  <w:footnote w:type="continuationSeparator" w:id="1">
    <w:p w:rsidR="003E12CF" w:rsidRDefault="003E12CF" w:rsidP="00EB7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c2NjQzMWI4Y2VmMTRmYmE2NjdjMzYwNmIzYTY1MWUifQ=="/>
  </w:docVars>
  <w:rsids>
    <w:rsidRoot w:val="00902028"/>
    <w:rsid w:val="00015427"/>
    <w:rsid w:val="00030913"/>
    <w:rsid w:val="00033BE6"/>
    <w:rsid w:val="0004040D"/>
    <w:rsid w:val="000818A9"/>
    <w:rsid w:val="00086E2F"/>
    <w:rsid w:val="000A0C43"/>
    <w:rsid w:val="000C49A4"/>
    <w:rsid w:val="00106D37"/>
    <w:rsid w:val="00126766"/>
    <w:rsid w:val="00146933"/>
    <w:rsid w:val="00164DC0"/>
    <w:rsid w:val="00191BA5"/>
    <w:rsid w:val="001E7A98"/>
    <w:rsid w:val="001F1C51"/>
    <w:rsid w:val="00214771"/>
    <w:rsid w:val="0021744A"/>
    <w:rsid w:val="002378D1"/>
    <w:rsid w:val="00292984"/>
    <w:rsid w:val="002C780F"/>
    <w:rsid w:val="00322892"/>
    <w:rsid w:val="003A7E55"/>
    <w:rsid w:val="003C4534"/>
    <w:rsid w:val="003E12CF"/>
    <w:rsid w:val="003F0555"/>
    <w:rsid w:val="0040451E"/>
    <w:rsid w:val="004123E2"/>
    <w:rsid w:val="0046307C"/>
    <w:rsid w:val="00472CCE"/>
    <w:rsid w:val="004C1DDE"/>
    <w:rsid w:val="00502E3B"/>
    <w:rsid w:val="005124F8"/>
    <w:rsid w:val="00554180"/>
    <w:rsid w:val="00561389"/>
    <w:rsid w:val="005B0DA4"/>
    <w:rsid w:val="005C55DF"/>
    <w:rsid w:val="005E405F"/>
    <w:rsid w:val="005E791A"/>
    <w:rsid w:val="005F26CB"/>
    <w:rsid w:val="00611429"/>
    <w:rsid w:val="00633F03"/>
    <w:rsid w:val="00691F26"/>
    <w:rsid w:val="00695E65"/>
    <w:rsid w:val="006F743E"/>
    <w:rsid w:val="00714279"/>
    <w:rsid w:val="00740EFE"/>
    <w:rsid w:val="00783DF0"/>
    <w:rsid w:val="00797C92"/>
    <w:rsid w:val="007B3E00"/>
    <w:rsid w:val="007B5411"/>
    <w:rsid w:val="007F141F"/>
    <w:rsid w:val="00802E4F"/>
    <w:rsid w:val="00870DC9"/>
    <w:rsid w:val="008B698E"/>
    <w:rsid w:val="00902028"/>
    <w:rsid w:val="009311A8"/>
    <w:rsid w:val="00937207"/>
    <w:rsid w:val="009B0867"/>
    <w:rsid w:val="009B78D5"/>
    <w:rsid w:val="00A0655E"/>
    <w:rsid w:val="00A16297"/>
    <w:rsid w:val="00A23906"/>
    <w:rsid w:val="00A54FF2"/>
    <w:rsid w:val="00AA755B"/>
    <w:rsid w:val="00B05748"/>
    <w:rsid w:val="00B11833"/>
    <w:rsid w:val="00B46CAD"/>
    <w:rsid w:val="00B62C92"/>
    <w:rsid w:val="00B6668B"/>
    <w:rsid w:val="00B93195"/>
    <w:rsid w:val="00BC534D"/>
    <w:rsid w:val="00C034D4"/>
    <w:rsid w:val="00C339F7"/>
    <w:rsid w:val="00C33D45"/>
    <w:rsid w:val="00C36A2F"/>
    <w:rsid w:val="00C44B46"/>
    <w:rsid w:val="00C54F76"/>
    <w:rsid w:val="00C70BF7"/>
    <w:rsid w:val="00D22D76"/>
    <w:rsid w:val="00D30C47"/>
    <w:rsid w:val="00D44D01"/>
    <w:rsid w:val="00D70285"/>
    <w:rsid w:val="00DB09C1"/>
    <w:rsid w:val="00E60C6E"/>
    <w:rsid w:val="00E77C79"/>
    <w:rsid w:val="00EB29F3"/>
    <w:rsid w:val="00EB7A58"/>
    <w:rsid w:val="00EC2CF0"/>
    <w:rsid w:val="00ED2C38"/>
    <w:rsid w:val="00EF3885"/>
    <w:rsid w:val="00EF4469"/>
    <w:rsid w:val="00F07B5E"/>
    <w:rsid w:val="00F97F60"/>
    <w:rsid w:val="00FA5A8A"/>
    <w:rsid w:val="00FD4A3E"/>
    <w:rsid w:val="01231AC5"/>
    <w:rsid w:val="0A955A0D"/>
    <w:rsid w:val="0BD513F4"/>
    <w:rsid w:val="138819A6"/>
    <w:rsid w:val="144F43B3"/>
    <w:rsid w:val="17231F8F"/>
    <w:rsid w:val="191267CF"/>
    <w:rsid w:val="19EE687E"/>
    <w:rsid w:val="36CC3D7A"/>
    <w:rsid w:val="374D175F"/>
    <w:rsid w:val="39775BEF"/>
    <w:rsid w:val="39A414FB"/>
    <w:rsid w:val="3C99459C"/>
    <w:rsid w:val="3CC54B13"/>
    <w:rsid w:val="3D5F6F75"/>
    <w:rsid w:val="3DBA6615"/>
    <w:rsid w:val="3F782EB9"/>
    <w:rsid w:val="45921554"/>
    <w:rsid w:val="462C3F81"/>
    <w:rsid w:val="4E4060F8"/>
    <w:rsid w:val="58B038B4"/>
    <w:rsid w:val="65C47C03"/>
    <w:rsid w:val="6A002D52"/>
    <w:rsid w:val="718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F1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F1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F1C5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1F1C5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F1C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微软中国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办公室</cp:lastModifiedBy>
  <cp:revision>2</cp:revision>
  <cp:lastPrinted>2022-12-01T03:56:00Z</cp:lastPrinted>
  <dcterms:created xsi:type="dcterms:W3CDTF">2023-09-19T06:37:00Z</dcterms:created>
  <dcterms:modified xsi:type="dcterms:W3CDTF">2023-09-19T06:37:00Z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BD01B247EA574C30917130A449FA1005_13</vt:lpwstr>
  </property>
</Properties>
</file>