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</w:pPr>
      <w:bookmarkStart w:id="0" w:name="_GoBack"/>
      <w:bookmarkEnd w:id="0"/>
    </w:p>
    <w:p>
      <w:pPr>
        <w:widowControl/>
        <w:shd w:val="clear" w:color="auto" w:fill="FFFFFF"/>
        <w:jc w:val="center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</w:pPr>
    </w:p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b/>
          <w:bCs/>
          <w:color w:val="333333"/>
          <w:kern w:val="36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  <w:t>滨海新区粮食局双随机抽查情况公示</w:t>
      </w:r>
    </w:p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b/>
          <w:bCs/>
          <w:color w:val="333333"/>
          <w:kern w:val="36"/>
          <w:sz w:val="36"/>
          <w:szCs w:val="36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华文仿宋" w:hAnsi="华文仿宋" w:eastAsia="华文仿宋" w:cs="Arial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kern w:val="0"/>
          <w:sz w:val="32"/>
          <w:szCs w:val="32"/>
        </w:rPr>
        <w:t>依照《粮食流通监督检查“双随机一公开”监管工作细则》等有关规定，我局按照双随机原则抽取了检查对象和检查人员，开展了检查。现将有关情况予以公示：</w:t>
      </w:r>
    </w:p>
    <w:tbl>
      <w:tblPr>
        <w:tblStyle w:val="6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485"/>
        <w:gridCol w:w="2175"/>
        <w:gridCol w:w="1231"/>
        <w:gridCol w:w="1769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kern w:val="0"/>
                <w:sz w:val="24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华文仿宋" w:hAnsi="华文仿宋" w:eastAsia="华文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Arial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天津奥群牧业有限公司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911201166818602673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20230209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粮食收购、备案和统计制度执行情况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未发现违法违规行为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华文仿宋" w:hAnsi="华文仿宋" w:eastAsia="华文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Arial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中垦国邦（天津）有限公司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91120118MA05WXFR2A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20230209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-------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-------</w:t>
            </w:r>
          </w:p>
        </w:tc>
      </w:tr>
    </w:tbl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华文仿宋" w:hAnsi="华文仿宋" w:eastAsia="华文仿宋" w:cs="Arial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kern w:val="0"/>
          <w:sz w:val="32"/>
          <w:szCs w:val="32"/>
        </w:rPr>
        <w:t>备注：中垦国邦（天津）有限公坐落吉</w:t>
      </w:r>
      <w:r>
        <w:rPr>
          <w:rFonts w:hint="eastAsia" w:ascii="华文仿宋" w:hAnsi="华文仿宋" w:eastAsia="华文仿宋" w:cs="Arial"/>
          <w:color w:val="333333"/>
          <w:kern w:val="0"/>
          <w:sz w:val="32"/>
          <w:szCs w:val="32"/>
          <w:lang w:eastAsia="zh-CN"/>
        </w:rPr>
        <w:t>林</w:t>
      </w:r>
      <w:r>
        <w:rPr>
          <w:rFonts w:hint="eastAsia" w:ascii="华文仿宋" w:hAnsi="华文仿宋" w:eastAsia="华文仿宋" w:cs="Arial"/>
          <w:color w:val="333333"/>
          <w:kern w:val="0"/>
          <w:sz w:val="32"/>
          <w:szCs w:val="32"/>
        </w:rPr>
        <w:t>省长春</w:t>
      </w:r>
      <w:r>
        <w:rPr>
          <w:rFonts w:hint="eastAsia" w:ascii="华文仿宋" w:hAnsi="华文仿宋" w:eastAsia="华文仿宋" w:cs="Arial"/>
          <w:color w:val="333333"/>
          <w:kern w:val="0"/>
          <w:sz w:val="32"/>
          <w:szCs w:val="32"/>
          <w:lang w:eastAsia="zh-CN"/>
        </w:rPr>
        <w:t>市</w:t>
      </w:r>
      <w:r>
        <w:rPr>
          <w:rFonts w:hint="eastAsia" w:ascii="华文仿宋" w:hAnsi="华文仿宋" w:eastAsia="华文仿宋" w:cs="Arial"/>
          <w:color w:val="333333"/>
          <w:kern w:val="0"/>
          <w:sz w:val="32"/>
          <w:szCs w:val="32"/>
        </w:rPr>
        <w:t>，粮食经营活动跨区域，本次未检查。</w:t>
      </w:r>
    </w:p>
    <w:p>
      <w:pPr>
        <w:widowControl/>
        <w:shd w:val="clear" w:color="auto" w:fill="FFFFFF"/>
        <w:spacing w:line="480" w:lineRule="auto"/>
        <w:ind w:left="5426" w:leftChars="2584" w:firstLine="160" w:firstLineChars="50"/>
        <w:jc w:val="left"/>
        <w:rPr>
          <w:rFonts w:ascii="华文仿宋" w:hAnsi="华文仿宋" w:eastAsia="华文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left="5426" w:leftChars="2584" w:firstLine="160" w:firstLineChars="50"/>
        <w:jc w:val="left"/>
        <w:rPr>
          <w:rFonts w:hint="eastAsia" w:ascii="华文仿宋" w:hAnsi="华文仿宋" w:eastAsia="华文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left="5426" w:leftChars="2584" w:firstLine="160" w:firstLineChars="50"/>
        <w:jc w:val="left"/>
        <w:rPr>
          <w:rFonts w:ascii="华文仿宋" w:hAnsi="华文仿宋" w:eastAsia="华文仿宋" w:cs="Arial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kern w:val="0"/>
          <w:sz w:val="32"/>
          <w:szCs w:val="32"/>
        </w:rPr>
        <w:t>2023年2月10日</w:t>
      </w:r>
    </w:p>
    <w:sectPr>
      <w:footerReference r:id="rId3" w:type="default"/>
      <w:pgSz w:w="11906" w:h="16838"/>
      <w:pgMar w:top="2098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NzQ4YTJiZTJlM2YwNTk5MmJkZTZmMDEzODRhZTkifQ=="/>
  </w:docVars>
  <w:rsids>
    <w:rsidRoot w:val="00F23011"/>
    <w:rsid w:val="00010CAC"/>
    <w:rsid w:val="00012D7B"/>
    <w:rsid w:val="0003065B"/>
    <w:rsid w:val="000445A4"/>
    <w:rsid w:val="00056991"/>
    <w:rsid w:val="00075BF6"/>
    <w:rsid w:val="000A2BE0"/>
    <w:rsid w:val="000A4C78"/>
    <w:rsid w:val="000A752F"/>
    <w:rsid w:val="000C2588"/>
    <w:rsid w:val="000D50D2"/>
    <w:rsid w:val="000E2A59"/>
    <w:rsid w:val="000E37E9"/>
    <w:rsid w:val="000F251D"/>
    <w:rsid w:val="00101911"/>
    <w:rsid w:val="0010714A"/>
    <w:rsid w:val="00112FE6"/>
    <w:rsid w:val="001767DE"/>
    <w:rsid w:val="00192962"/>
    <w:rsid w:val="001C67F8"/>
    <w:rsid w:val="001D6FCD"/>
    <w:rsid w:val="001E2BCC"/>
    <w:rsid w:val="00210664"/>
    <w:rsid w:val="00235925"/>
    <w:rsid w:val="00237126"/>
    <w:rsid w:val="00244F26"/>
    <w:rsid w:val="0024692B"/>
    <w:rsid w:val="00266D17"/>
    <w:rsid w:val="00292FE0"/>
    <w:rsid w:val="002A1F81"/>
    <w:rsid w:val="002B0069"/>
    <w:rsid w:val="002C53FF"/>
    <w:rsid w:val="002E11DA"/>
    <w:rsid w:val="002E13A2"/>
    <w:rsid w:val="002F4442"/>
    <w:rsid w:val="0030404D"/>
    <w:rsid w:val="00304517"/>
    <w:rsid w:val="00312D00"/>
    <w:rsid w:val="003276C2"/>
    <w:rsid w:val="00340FC0"/>
    <w:rsid w:val="0036535D"/>
    <w:rsid w:val="003B5082"/>
    <w:rsid w:val="003C7968"/>
    <w:rsid w:val="003F48AC"/>
    <w:rsid w:val="003F7AD4"/>
    <w:rsid w:val="004037E8"/>
    <w:rsid w:val="00424698"/>
    <w:rsid w:val="00426443"/>
    <w:rsid w:val="00426CB7"/>
    <w:rsid w:val="00431BF6"/>
    <w:rsid w:val="004412C7"/>
    <w:rsid w:val="004435B8"/>
    <w:rsid w:val="00445310"/>
    <w:rsid w:val="00463EE3"/>
    <w:rsid w:val="00470B61"/>
    <w:rsid w:val="00473543"/>
    <w:rsid w:val="00496F5F"/>
    <w:rsid w:val="004A307D"/>
    <w:rsid w:val="004A3138"/>
    <w:rsid w:val="004A7969"/>
    <w:rsid w:val="004B6016"/>
    <w:rsid w:val="004B6D8D"/>
    <w:rsid w:val="004E394D"/>
    <w:rsid w:val="004F2D1D"/>
    <w:rsid w:val="00513958"/>
    <w:rsid w:val="0051433B"/>
    <w:rsid w:val="00555537"/>
    <w:rsid w:val="00563A5C"/>
    <w:rsid w:val="00564205"/>
    <w:rsid w:val="005651A7"/>
    <w:rsid w:val="00597185"/>
    <w:rsid w:val="005A40DB"/>
    <w:rsid w:val="005C5C68"/>
    <w:rsid w:val="005E58AB"/>
    <w:rsid w:val="006242C7"/>
    <w:rsid w:val="00626364"/>
    <w:rsid w:val="00641988"/>
    <w:rsid w:val="00667144"/>
    <w:rsid w:val="00670D03"/>
    <w:rsid w:val="00672284"/>
    <w:rsid w:val="00683215"/>
    <w:rsid w:val="00696F78"/>
    <w:rsid w:val="006C1A02"/>
    <w:rsid w:val="006E1729"/>
    <w:rsid w:val="006E3739"/>
    <w:rsid w:val="007118E7"/>
    <w:rsid w:val="00717CC0"/>
    <w:rsid w:val="007228ED"/>
    <w:rsid w:val="0072656B"/>
    <w:rsid w:val="007449FF"/>
    <w:rsid w:val="00746297"/>
    <w:rsid w:val="007852B6"/>
    <w:rsid w:val="007934AC"/>
    <w:rsid w:val="007A4388"/>
    <w:rsid w:val="007B13E4"/>
    <w:rsid w:val="007B65E7"/>
    <w:rsid w:val="007D3149"/>
    <w:rsid w:val="007E37B4"/>
    <w:rsid w:val="007F3813"/>
    <w:rsid w:val="00833999"/>
    <w:rsid w:val="008344B7"/>
    <w:rsid w:val="00835866"/>
    <w:rsid w:val="00835F9C"/>
    <w:rsid w:val="00863D66"/>
    <w:rsid w:val="0086440B"/>
    <w:rsid w:val="00873514"/>
    <w:rsid w:val="00884FC3"/>
    <w:rsid w:val="0088512E"/>
    <w:rsid w:val="00887CB7"/>
    <w:rsid w:val="008A5F1D"/>
    <w:rsid w:val="008B24FA"/>
    <w:rsid w:val="008B47AD"/>
    <w:rsid w:val="008B490A"/>
    <w:rsid w:val="008D32D5"/>
    <w:rsid w:val="008E6996"/>
    <w:rsid w:val="008E72F2"/>
    <w:rsid w:val="009012B3"/>
    <w:rsid w:val="00905806"/>
    <w:rsid w:val="00922170"/>
    <w:rsid w:val="009335BA"/>
    <w:rsid w:val="00955EC1"/>
    <w:rsid w:val="0096482D"/>
    <w:rsid w:val="00977E50"/>
    <w:rsid w:val="009806AC"/>
    <w:rsid w:val="00980719"/>
    <w:rsid w:val="009921B3"/>
    <w:rsid w:val="00995117"/>
    <w:rsid w:val="009A4BEE"/>
    <w:rsid w:val="009C101B"/>
    <w:rsid w:val="009C434D"/>
    <w:rsid w:val="009C5435"/>
    <w:rsid w:val="009D5AAA"/>
    <w:rsid w:val="009F250C"/>
    <w:rsid w:val="00A10F82"/>
    <w:rsid w:val="00A227AF"/>
    <w:rsid w:val="00A277EA"/>
    <w:rsid w:val="00A42451"/>
    <w:rsid w:val="00A428FC"/>
    <w:rsid w:val="00A45C5A"/>
    <w:rsid w:val="00A80335"/>
    <w:rsid w:val="00A85736"/>
    <w:rsid w:val="00A97CE4"/>
    <w:rsid w:val="00AA4547"/>
    <w:rsid w:val="00AA487B"/>
    <w:rsid w:val="00AB1256"/>
    <w:rsid w:val="00AB6A97"/>
    <w:rsid w:val="00AD4EED"/>
    <w:rsid w:val="00AE0F4E"/>
    <w:rsid w:val="00AF3BB6"/>
    <w:rsid w:val="00B0297A"/>
    <w:rsid w:val="00B12F89"/>
    <w:rsid w:val="00B35677"/>
    <w:rsid w:val="00B71DB9"/>
    <w:rsid w:val="00B83E49"/>
    <w:rsid w:val="00BA4D8C"/>
    <w:rsid w:val="00BC2C4B"/>
    <w:rsid w:val="00BF39D7"/>
    <w:rsid w:val="00BF42CC"/>
    <w:rsid w:val="00BF7D78"/>
    <w:rsid w:val="00BF7E03"/>
    <w:rsid w:val="00C05091"/>
    <w:rsid w:val="00C058C2"/>
    <w:rsid w:val="00C103F2"/>
    <w:rsid w:val="00C11796"/>
    <w:rsid w:val="00C1222D"/>
    <w:rsid w:val="00C26DEA"/>
    <w:rsid w:val="00C3748F"/>
    <w:rsid w:val="00C45614"/>
    <w:rsid w:val="00C5058B"/>
    <w:rsid w:val="00C7076F"/>
    <w:rsid w:val="00C8058E"/>
    <w:rsid w:val="00C93F10"/>
    <w:rsid w:val="00C945F2"/>
    <w:rsid w:val="00C951B4"/>
    <w:rsid w:val="00CA056D"/>
    <w:rsid w:val="00CB6052"/>
    <w:rsid w:val="00CC461A"/>
    <w:rsid w:val="00CD0D5B"/>
    <w:rsid w:val="00CD6EBD"/>
    <w:rsid w:val="00CE182D"/>
    <w:rsid w:val="00CE57A9"/>
    <w:rsid w:val="00D128E5"/>
    <w:rsid w:val="00D217FE"/>
    <w:rsid w:val="00D477EC"/>
    <w:rsid w:val="00D512F7"/>
    <w:rsid w:val="00D51D2A"/>
    <w:rsid w:val="00D51F18"/>
    <w:rsid w:val="00D5648A"/>
    <w:rsid w:val="00D67CF8"/>
    <w:rsid w:val="00DA5B25"/>
    <w:rsid w:val="00DB7831"/>
    <w:rsid w:val="00DC4549"/>
    <w:rsid w:val="00DD7111"/>
    <w:rsid w:val="00E07114"/>
    <w:rsid w:val="00E13C71"/>
    <w:rsid w:val="00E224BA"/>
    <w:rsid w:val="00E354CD"/>
    <w:rsid w:val="00E432AC"/>
    <w:rsid w:val="00E5435F"/>
    <w:rsid w:val="00E60295"/>
    <w:rsid w:val="00E60658"/>
    <w:rsid w:val="00E733F6"/>
    <w:rsid w:val="00E73BB7"/>
    <w:rsid w:val="00E75019"/>
    <w:rsid w:val="00E93382"/>
    <w:rsid w:val="00EB7202"/>
    <w:rsid w:val="00EC3CD6"/>
    <w:rsid w:val="00EC4AB2"/>
    <w:rsid w:val="00ED68BA"/>
    <w:rsid w:val="00EE39D1"/>
    <w:rsid w:val="00EE651F"/>
    <w:rsid w:val="00EF6B07"/>
    <w:rsid w:val="00F2065F"/>
    <w:rsid w:val="00F23011"/>
    <w:rsid w:val="00F264DF"/>
    <w:rsid w:val="00F3000C"/>
    <w:rsid w:val="00F410E3"/>
    <w:rsid w:val="00F43F36"/>
    <w:rsid w:val="00F60B09"/>
    <w:rsid w:val="00F61964"/>
    <w:rsid w:val="00F84373"/>
    <w:rsid w:val="00FA28D5"/>
    <w:rsid w:val="00FB2424"/>
    <w:rsid w:val="00FC1E8E"/>
    <w:rsid w:val="63EF99DC"/>
    <w:rsid w:val="6B925D70"/>
    <w:rsid w:val="6FD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 w:cs="宋体"/>
    </w:r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  <w:rPr>
      <w:szCs w:val="21"/>
    </w:rPr>
  </w:style>
  <w:style w:type="character" w:customStyle="1" w:styleId="12">
    <w:name w:val="纯文本 Char"/>
    <w:basedOn w:val="7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213</Words>
  <Characters>277</Characters>
  <Lines>1</Lines>
  <Paragraphs>1</Paragraphs>
  <TotalTime>3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2020-11-05T17:20:00Z</dcterms:created>
  <dc:creator>微软用户</dc:creator>
  <cp:lastModifiedBy>徐恩宁</cp:lastModifiedBy>
  <cp:lastPrinted>2014-06-03T18:24:00Z</cp:lastPrinted>
  <dcterms:modified xsi:type="dcterms:W3CDTF">2023-02-13T05:35:20Z</dcterms:modified>
  <dc:title>关于秋粮收购等检查工作情况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63556C01BFB944F5AFEC95D6176F7051</vt:lpwstr>
  </property>
</Properties>
</file>