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7BE4" w:rsidRDefault="001B75E6" w:rsidP="001252C1">
      <w:pPr>
        <w:jc w:val="center"/>
        <w:rPr>
          <w:rFonts w:ascii="仿宋_GB2312" w:eastAsia="仿宋_GB2312" w:hAnsi="华文中宋"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>区发展改革委</w:t>
      </w:r>
      <w:r w:rsidR="001252C1">
        <w:rPr>
          <w:rFonts w:ascii="方正小标宋简体" w:eastAsia="方正小标宋简体" w:hint="eastAsia"/>
          <w:sz w:val="44"/>
          <w:szCs w:val="44"/>
        </w:rPr>
        <w:t>2023年度行政执法</w:t>
      </w:r>
      <w:r w:rsidR="00D74548">
        <w:rPr>
          <w:rFonts w:ascii="方正小标宋简体" w:eastAsia="方正小标宋简体" w:hint="eastAsia"/>
          <w:sz w:val="44"/>
          <w:szCs w:val="44"/>
        </w:rPr>
        <w:t>工作情况</w:t>
      </w:r>
      <w:r w:rsidR="001252C1">
        <w:rPr>
          <w:rFonts w:ascii="方正小标宋简体" w:eastAsia="方正小标宋简体" w:hint="eastAsia"/>
          <w:sz w:val="44"/>
          <w:szCs w:val="44"/>
        </w:rPr>
        <w:t>报告</w:t>
      </w:r>
    </w:p>
    <w:p w:rsidR="003E7BE4" w:rsidRPr="00D74548" w:rsidRDefault="003E7BE4" w:rsidP="00AE6FE8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6F0031" w:rsidRDefault="006F0031" w:rsidP="00AE6FE8">
      <w:pPr>
        <w:spacing w:line="660" w:lineRule="exact"/>
        <w:ind w:firstLineChars="250" w:firstLine="77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2023年，</w:t>
      </w:r>
      <w:r w:rsidR="001B75E6">
        <w:rPr>
          <w:rFonts w:ascii="仿宋_GB2312" w:eastAsia="仿宋_GB2312" w:hint="eastAsia"/>
          <w:sz w:val="32"/>
          <w:szCs w:val="32"/>
        </w:rPr>
        <w:t>区发展改革委</w:t>
      </w:r>
      <w:r>
        <w:rPr>
          <w:rFonts w:ascii="仿宋_GB2312" w:eastAsia="仿宋_GB2312" w:hint="eastAsia"/>
          <w:sz w:val="32"/>
          <w:szCs w:val="32"/>
        </w:rPr>
        <w:t>始终坚持贯彻落实习近平法治思想，积极履行职责，坚持依法行政，不断提升行政执法水平。主要工作情况报告如下：</w:t>
      </w:r>
    </w:p>
    <w:p w:rsidR="000B6923" w:rsidRPr="000B6923" w:rsidRDefault="000B6923" w:rsidP="00AE6FE8">
      <w:pPr>
        <w:pStyle w:val="a0"/>
        <w:spacing w:line="660" w:lineRule="exact"/>
        <w:rPr>
          <w:rFonts w:ascii="黑体" w:eastAsia="黑体" w:hAnsi="黑体"/>
          <w:sz w:val="32"/>
          <w:szCs w:val="32"/>
        </w:rPr>
      </w:pPr>
      <w:r>
        <w:rPr>
          <w:rFonts w:hint="eastAsia"/>
        </w:rPr>
        <w:t xml:space="preserve">       </w:t>
      </w:r>
      <w:r w:rsidRPr="000B6923">
        <w:rPr>
          <w:rFonts w:ascii="黑体" w:eastAsia="黑体" w:hAnsi="黑体" w:hint="eastAsia"/>
          <w:sz w:val="32"/>
          <w:szCs w:val="32"/>
        </w:rPr>
        <w:t xml:space="preserve"> 一、2023</w:t>
      </w:r>
      <w:r>
        <w:rPr>
          <w:rFonts w:ascii="黑体" w:eastAsia="黑体" w:hAnsi="黑体" w:hint="eastAsia"/>
          <w:sz w:val="32"/>
          <w:szCs w:val="32"/>
        </w:rPr>
        <w:t>年度主要情况</w:t>
      </w:r>
    </w:p>
    <w:p w:rsidR="006F0031" w:rsidRPr="000B6923" w:rsidRDefault="000B6923" w:rsidP="00AE6FE8">
      <w:pPr>
        <w:spacing w:line="660" w:lineRule="exact"/>
        <w:ind w:firstLineChars="200" w:firstLine="622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</w:t>
      </w:r>
      <w:r w:rsidR="006F0031" w:rsidRPr="000B6923">
        <w:rPr>
          <w:rFonts w:ascii="楷体_GB2312" w:eastAsia="楷体_GB2312" w:hAnsi="黑体" w:hint="eastAsia"/>
          <w:sz w:val="32"/>
          <w:szCs w:val="32"/>
        </w:rPr>
        <w:t>做好“双随机、一公开”监管</w:t>
      </w:r>
    </w:p>
    <w:p w:rsidR="006F0031" w:rsidRDefault="006F0031" w:rsidP="00AE6FE8">
      <w:pPr>
        <w:spacing w:line="660" w:lineRule="exact"/>
        <w:ind w:firstLineChars="200" w:firstLine="62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按照“双随机、一公开”监管工作要求，年初均制定并公开了“双随机、一公开”抽查检查事项和工作计划。</w:t>
      </w:r>
      <w:r w:rsidR="00F30A80" w:rsidRPr="00E364B8">
        <w:rPr>
          <w:rFonts w:eastAsia="仿宋_GB2312" w:cs="仿宋_GB2312" w:hint="eastAsia"/>
          <w:sz w:val="32"/>
          <w:szCs w:val="32"/>
        </w:rPr>
        <w:t>2023</w:t>
      </w:r>
      <w:r w:rsidR="00F30A80" w:rsidRPr="00E364B8">
        <w:rPr>
          <w:rFonts w:eastAsia="仿宋_GB2312" w:cs="仿宋_GB2312" w:hint="eastAsia"/>
          <w:sz w:val="32"/>
          <w:szCs w:val="32"/>
        </w:rPr>
        <w:t>年度</w:t>
      </w:r>
      <w:r w:rsidR="00F30A80">
        <w:rPr>
          <w:rFonts w:eastAsia="仿宋_GB2312" w:cs="仿宋_GB2312" w:hint="eastAsia"/>
          <w:sz w:val="32"/>
          <w:szCs w:val="32"/>
        </w:rPr>
        <w:t>在</w:t>
      </w:r>
      <w:r w:rsidR="00F30A80" w:rsidRPr="00E364B8">
        <w:rPr>
          <w:rFonts w:eastAsia="仿宋_GB2312" w:cs="仿宋_GB2312" w:hint="eastAsia"/>
          <w:sz w:val="32"/>
          <w:szCs w:val="32"/>
        </w:rPr>
        <w:t>节能、清洁生产、市场价格监测</w:t>
      </w:r>
      <w:r w:rsidR="00F30A80">
        <w:rPr>
          <w:rFonts w:eastAsia="仿宋_GB2312" w:cs="仿宋_GB2312" w:hint="eastAsia"/>
          <w:sz w:val="32"/>
          <w:szCs w:val="32"/>
        </w:rPr>
        <w:t>和</w:t>
      </w:r>
      <w:r w:rsidR="00F30A80" w:rsidRPr="00E364B8">
        <w:rPr>
          <w:rFonts w:eastAsia="仿宋_GB2312" w:cs="仿宋_GB2312" w:hint="eastAsia"/>
          <w:sz w:val="32"/>
          <w:szCs w:val="32"/>
        </w:rPr>
        <w:t>信用信息检查领域</w:t>
      </w:r>
      <w:r w:rsidR="00F30A80">
        <w:rPr>
          <w:rFonts w:eastAsia="仿宋_GB2312" w:cs="仿宋_GB2312" w:hint="eastAsia"/>
          <w:sz w:val="32"/>
          <w:szCs w:val="32"/>
        </w:rPr>
        <w:t>开展</w:t>
      </w:r>
      <w:r w:rsidR="00F30A80" w:rsidRPr="00E364B8">
        <w:rPr>
          <w:rFonts w:eastAsia="仿宋_GB2312" w:cs="仿宋_GB2312" w:hint="eastAsia"/>
          <w:sz w:val="32"/>
          <w:szCs w:val="32"/>
        </w:rPr>
        <w:t>抽查检查对象</w:t>
      </w:r>
      <w:r w:rsidR="00F30A80">
        <w:rPr>
          <w:rFonts w:eastAsia="仿宋_GB2312" w:cs="仿宋_GB2312" w:hint="eastAsia"/>
          <w:sz w:val="32"/>
          <w:szCs w:val="32"/>
        </w:rPr>
        <w:t>共计</w:t>
      </w:r>
      <w:r w:rsidR="00F30A80" w:rsidRPr="00E364B8">
        <w:rPr>
          <w:rFonts w:eastAsia="仿宋_GB2312" w:cs="仿宋_GB2312" w:hint="eastAsia"/>
          <w:sz w:val="32"/>
          <w:szCs w:val="32"/>
        </w:rPr>
        <w:t>22</w:t>
      </w:r>
      <w:r w:rsidR="00F30A80" w:rsidRPr="00E364B8">
        <w:rPr>
          <w:rFonts w:eastAsia="仿宋_GB2312" w:cs="仿宋_GB2312" w:hint="eastAsia"/>
          <w:sz w:val="32"/>
          <w:szCs w:val="32"/>
        </w:rPr>
        <w:t>个；</w:t>
      </w:r>
      <w:r w:rsidR="00F30A80">
        <w:rPr>
          <w:rFonts w:eastAsia="仿宋_GB2312" w:cs="仿宋_GB2312" w:hint="eastAsia"/>
          <w:sz w:val="32"/>
          <w:szCs w:val="32"/>
        </w:rPr>
        <w:t>在</w:t>
      </w:r>
      <w:r w:rsidR="00F30A80" w:rsidRPr="00E364B8">
        <w:rPr>
          <w:rFonts w:eastAsia="仿宋_GB2312" w:cs="仿宋_GB2312" w:hint="eastAsia"/>
          <w:sz w:val="32"/>
          <w:szCs w:val="32"/>
        </w:rPr>
        <w:t>粮食流通领域</w:t>
      </w:r>
      <w:r w:rsidR="00F30A80">
        <w:rPr>
          <w:rFonts w:eastAsia="仿宋_GB2312" w:cs="仿宋_GB2312" w:hint="eastAsia"/>
          <w:sz w:val="32"/>
          <w:szCs w:val="32"/>
        </w:rPr>
        <w:t>开展</w:t>
      </w:r>
      <w:r w:rsidR="00F30A80" w:rsidRPr="00E364B8">
        <w:rPr>
          <w:rFonts w:eastAsia="仿宋_GB2312" w:cs="仿宋_GB2312" w:hint="eastAsia"/>
          <w:sz w:val="32"/>
          <w:szCs w:val="32"/>
        </w:rPr>
        <w:t>抽查检查对象</w:t>
      </w:r>
      <w:r w:rsidR="00F30A80">
        <w:rPr>
          <w:rFonts w:eastAsia="仿宋_GB2312" w:cs="仿宋_GB2312" w:hint="eastAsia"/>
          <w:sz w:val="32"/>
          <w:szCs w:val="32"/>
        </w:rPr>
        <w:t>共计</w:t>
      </w:r>
      <w:r w:rsidR="00F30A80" w:rsidRPr="00E364B8">
        <w:rPr>
          <w:rFonts w:eastAsia="仿宋_GB2312" w:cs="仿宋_GB2312" w:hint="eastAsia"/>
          <w:sz w:val="32"/>
          <w:szCs w:val="32"/>
        </w:rPr>
        <w:t>9</w:t>
      </w:r>
      <w:r w:rsidR="00F30A80" w:rsidRPr="00E364B8">
        <w:rPr>
          <w:rFonts w:eastAsia="仿宋_GB2312" w:cs="仿宋_GB2312" w:hint="eastAsia"/>
          <w:sz w:val="32"/>
          <w:szCs w:val="32"/>
        </w:rPr>
        <w:t>个；对粮食收购企业开展</w:t>
      </w:r>
      <w:r w:rsidR="00F30A80">
        <w:rPr>
          <w:rFonts w:eastAsia="仿宋_GB2312" w:cs="仿宋_GB2312" w:hint="eastAsia"/>
          <w:sz w:val="32"/>
          <w:szCs w:val="32"/>
        </w:rPr>
        <w:t>部门</w:t>
      </w:r>
      <w:r w:rsidR="00F30A80" w:rsidRPr="00E364B8">
        <w:rPr>
          <w:rFonts w:eastAsia="仿宋_GB2312" w:cs="仿宋_GB2312" w:hint="eastAsia"/>
          <w:sz w:val="32"/>
          <w:szCs w:val="32"/>
        </w:rPr>
        <w:t>联合抽查</w:t>
      </w:r>
      <w:r w:rsidR="00F30A80">
        <w:rPr>
          <w:rFonts w:eastAsia="仿宋_GB2312" w:cs="仿宋_GB2312" w:hint="eastAsia"/>
          <w:sz w:val="32"/>
          <w:szCs w:val="32"/>
        </w:rPr>
        <w:t>检查共计</w:t>
      </w:r>
      <w:r w:rsidR="00F30A80" w:rsidRPr="00E364B8">
        <w:rPr>
          <w:rFonts w:eastAsia="仿宋_GB2312" w:cs="仿宋_GB2312" w:hint="eastAsia"/>
          <w:sz w:val="32"/>
          <w:szCs w:val="32"/>
        </w:rPr>
        <w:t>8</w:t>
      </w:r>
      <w:r w:rsidR="00F30A80" w:rsidRPr="00E364B8">
        <w:rPr>
          <w:rFonts w:eastAsia="仿宋_GB2312" w:cs="仿宋_GB2312" w:hint="eastAsia"/>
          <w:sz w:val="32"/>
          <w:szCs w:val="32"/>
        </w:rPr>
        <w:t>个。</w:t>
      </w:r>
    </w:p>
    <w:p w:rsidR="006F0031" w:rsidRPr="000B6923" w:rsidRDefault="000B6923" w:rsidP="00AE6FE8">
      <w:pPr>
        <w:pStyle w:val="a0"/>
        <w:spacing w:line="660" w:lineRule="exact"/>
        <w:ind w:firstLineChars="200" w:firstLine="622"/>
        <w:jc w:val="both"/>
        <w:rPr>
          <w:rFonts w:ascii="楷体_GB2312" w:eastAsia="楷体_GB2312" w:hAnsi="黑体" w:cs="仿宋_GB2312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（二）</w:t>
      </w:r>
      <w:r w:rsidR="006F0031" w:rsidRPr="000B6923">
        <w:rPr>
          <w:rFonts w:ascii="楷体_GB2312" w:eastAsia="楷体_GB2312" w:hAnsi="黑体" w:hint="eastAsia"/>
          <w:sz w:val="32"/>
          <w:szCs w:val="32"/>
        </w:rPr>
        <w:t>开展好</w:t>
      </w:r>
      <w:r w:rsidR="006F0031" w:rsidRPr="000B6923">
        <w:rPr>
          <w:rFonts w:ascii="楷体_GB2312" w:eastAsia="楷体_GB2312" w:hAnsi="黑体" w:cs="仿宋_GB2312" w:hint="eastAsia"/>
          <w:sz w:val="32"/>
          <w:szCs w:val="32"/>
        </w:rPr>
        <w:t>特殊行业重点领域执法检查</w:t>
      </w:r>
    </w:p>
    <w:p w:rsidR="006F0031" w:rsidRDefault="00F30A80" w:rsidP="00AE6FE8">
      <w:pPr>
        <w:pStyle w:val="a0"/>
        <w:spacing w:line="660" w:lineRule="exact"/>
        <w:ind w:firstLineChars="200" w:firstLine="622"/>
        <w:jc w:val="both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完成</w:t>
      </w:r>
      <w:r w:rsidRPr="00E364B8">
        <w:rPr>
          <w:rFonts w:eastAsia="仿宋_GB2312" w:cs="仿宋_GB2312" w:hint="eastAsia"/>
          <w:sz w:val="32"/>
          <w:szCs w:val="32"/>
        </w:rPr>
        <w:t>特殊行业重点领域行政执法检查，</w:t>
      </w:r>
      <w:r>
        <w:rPr>
          <w:rFonts w:eastAsia="仿宋_GB2312" w:cs="仿宋_GB2312" w:hint="eastAsia"/>
          <w:sz w:val="32"/>
          <w:szCs w:val="32"/>
        </w:rPr>
        <w:t>开展</w:t>
      </w:r>
      <w:r w:rsidRPr="00E364B8">
        <w:rPr>
          <w:rFonts w:eastAsia="仿宋_GB2312" w:cs="仿宋_GB2312" w:hint="eastAsia"/>
          <w:sz w:val="32"/>
          <w:szCs w:val="32"/>
        </w:rPr>
        <w:t>地方政府粮食储备安全检查企业</w:t>
      </w:r>
      <w:r>
        <w:rPr>
          <w:rFonts w:eastAsia="仿宋_GB2312" w:cs="仿宋_GB2312" w:hint="eastAsia"/>
          <w:sz w:val="32"/>
          <w:szCs w:val="32"/>
        </w:rPr>
        <w:t>共计</w:t>
      </w:r>
      <w:r w:rsidRPr="00E364B8">
        <w:rPr>
          <w:rFonts w:eastAsia="仿宋_GB2312" w:cs="仿宋_GB2312" w:hint="eastAsia"/>
          <w:sz w:val="32"/>
          <w:szCs w:val="32"/>
        </w:rPr>
        <w:t>4</w:t>
      </w:r>
      <w:r w:rsidRPr="00E364B8">
        <w:rPr>
          <w:rFonts w:eastAsia="仿宋_GB2312" w:cs="仿宋_GB2312" w:hint="eastAsia"/>
          <w:sz w:val="32"/>
          <w:szCs w:val="32"/>
        </w:rPr>
        <w:t>家；</w:t>
      </w:r>
      <w:r>
        <w:rPr>
          <w:rFonts w:eastAsia="仿宋_GB2312" w:cs="仿宋_GB2312" w:hint="eastAsia"/>
          <w:sz w:val="32"/>
          <w:szCs w:val="32"/>
        </w:rPr>
        <w:t>开展</w:t>
      </w:r>
      <w:r w:rsidRPr="00E364B8">
        <w:rPr>
          <w:rFonts w:eastAsia="仿宋_GB2312" w:cs="仿宋_GB2312" w:hint="eastAsia"/>
          <w:sz w:val="32"/>
          <w:szCs w:val="32"/>
        </w:rPr>
        <w:t>管道企业履行法定管道保护职责情况的监督抽查检查</w:t>
      </w:r>
      <w:r>
        <w:rPr>
          <w:rFonts w:eastAsia="仿宋_GB2312" w:cs="仿宋_GB2312" w:hint="eastAsia"/>
          <w:sz w:val="32"/>
          <w:szCs w:val="32"/>
        </w:rPr>
        <w:t>共计</w:t>
      </w:r>
      <w:r w:rsidRPr="00E364B8">
        <w:rPr>
          <w:rFonts w:eastAsia="仿宋_GB2312" w:cs="仿宋_GB2312" w:hint="eastAsia"/>
          <w:sz w:val="32"/>
          <w:szCs w:val="32"/>
        </w:rPr>
        <w:t>10</w:t>
      </w:r>
      <w:r w:rsidRPr="00E364B8">
        <w:rPr>
          <w:rFonts w:eastAsia="仿宋_GB2312" w:cs="仿宋_GB2312" w:hint="eastAsia"/>
          <w:sz w:val="32"/>
          <w:szCs w:val="32"/>
        </w:rPr>
        <w:t>家；对投入运行管道</w:t>
      </w:r>
      <w:r>
        <w:rPr>
          <w:rFonts w:eastAsia="仿宋_GB2312" w:cs="仿宋_GB2312" w:hint="eastAsia"/>
          <w:sz w:val="32"/>
          <w:szCs w:val="32"/>
        </w:rPr>
        <w:t>开展</w:t>
      </w:r>
      <w:r w:rsidRPr="00E364B8">
        <w:rPr>
          <w:rFonts w:eastAsia="仿宋_GB2312" w:cs="仿宋_GB2312" w:hint="eastAsia"/>
          <w:sz w:val="32"/>
          <w:szCs w:val="32"/>
        </w:rPr>
        <w:t>监督抽查</w:t>
      </w:r>
      <w:r>
        <w:rPr>
          <w:rFonts w:eastAsia="仿宋_GB2312" w:cs="仿宋_GB2312" w:hint="eastAsia"/>
          <w:sz w:val="32"/>
          <w:szCs w:val="32"/>
        </w:rPr>
        <w:t>共计</w:t>
      </w:r>
      <w:r w:rsidRPr="00E364B8">
        <w:rPr>
          <w:rFonts w:eastAsia="仿宋_GB2312" w:cs="仿宋_GB2312" w:hint="eastAsia"/>
          <w:sz w:val="32"/>
          <w:szCs w:val="32"/>
        </w:rPr>
        <w:t>17</w:t>
      </w:r>
      <w:r w:rsidRPr="00E364B8">
        <w:rPr>
          <w:rFonts w:eastAsia="仿宋_GB2312" w:cs="仿宋_GB2312" w:hint="eastAsia"/>
          <w:sz w:val="32"/>
          <w:szCs w:val="32"/>
        </w:rPr>
        <w:t>条。</w:t>
      </w:r>
    </w:p>
    <w:p w:rsidR="00F30A80" w:rsidRPr="000B6923" w:rsidRDefault="000B6923" w:rsidP="00AE6FE8">
      <w:pPr>
        <w:pStyle w:val="a0"/>
        <w:spacing w:line="660" w:lineRule="exact"/>
        <w:ind w:firstLineChars="200" w:firstLine="622"/>
        <w:jc w:val="both"/>
        <w:rPr>
          <w:rFonts w:ascii="楷体_GB2312" w:eastAsia="楷体_GB2312" w:hAnsi="黑体" w:cs="仿宋_GB2312"/>
          <w:sz w:val="32"/>
          <w:szCs w:val="32"/>
        </w:rPr>
      </w:pPr>
      <w:r>
        <w:rPr>
          <w:rFonts w:ascii="楷体_GB2312" w:eastAsia="楷体_GB2312" w:hAnsi="黑体" w:cs="仿宋_GB2312" w:hint="eastAsia"/>
          <w:sz w:val="32"/>
          <w:szCs w:val="32"/>
        </w:rPr>
        <w:t>（三）</w:t>
      </w:r>
      <w:r w:rsidR="00F30A80" w:rsidRPr="000B6923">
        <w:rPr>
          <w:rFonts w:ascii="楷体_GB2312" w:eastAsia="楷体_GB2312" w:hAnsi="黑体" w:cs="仿宋_GB2312" w:hint="eastAsia"/>
          <w:sz w:val="32"/>
          <w:szCs w:val="32"/>
        </w:rPr>
        <w:t>不断加强行政执法队伍建设和管理</w:t>
      </w:r>
    </w:p>
    <w:p w:rsidR="00F30A80" w:rsidRDefault="00F30A80" w:rsidP="00AE6FE8">
      <w:pPr>
        <w:pStyle w:val="a0"/>
        <w:spacing w:line="660" w:lineRule="exact"/>
        <w:ind w:firstLineChars="200" w:firstLine="622"/>
        <w:jc w:val="both"/>
        <w:rPr>
          <w:rFonts w:eastAsia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2023年</w:t>
      </w:r>
      <w:r w:rsidR="001B75E6">
        <w:rPr>
          <w:rFonts w:ascii="仿宋_GB2312" w:eastAsia="仿宋_GB2312" w:hint="eastAsia"/>
          <w:sz w:val="32"/>
          <w:szCs w:val="32"/>
        </w:rPr>
        <w:t>区发展改革委</w:t>
      </w:r>
      <w:r>
        <w:rPr>
          <w:rFonts w:ascii="仿宋_GB2312" w:eastAsia="仿宋_GB2312" w:hint="eastAsia"/>
          <w:sz w:val="32"/>
          <w:szCs w:val="32"/>
        </w:rPr>
        <w:t>新增1名行政执法人员</w:t>
      </w:r>
      <w:r w:rsidR="005A7509">
        <w:rPr>
          <w:rFonts w:ascii="仿宋_GB2312" w:eastAsia="仿宋_GB2312" w:hint="eastAsia"/>
          <w:sz w:val="32"/>
          <w:szCs w:val="32"/>
        </w:rPr>
        <w:t>，</w:t>
      </w:r>
      <w:r w:rsidR="00633D43">
        <w:rPr>
          <w:rFonts w:ascii="仿宋_GB2312" w:eastAsia="仿宋_GB2312" w:hint="eastAsia"/>
          <w:sz w:val="32"/>
          <w:szCs w:val="32"/>
        </w:rPr>
        <w:t>并</w:t>
      </w:r>
      <w:r w:rsidR="005A7509">
        <w:rPr>
          <w:rFonts w:ascii="仿宋_GB2312" w:eastAsia="仿宋_GB2312" w:hint="eastAsia"/>
          <w:sz w:val="32"/>
          <w:szCs w:val="32"/>
        </w:rPr>
        <w:t>对因退休等原因离开行政执法岗位人员的执法证件及时</w:t>
      </w:r>
      <w:r w:rsidR="00633D43">
        <w:rPr>
          <w:rFonts w:ascii="仿宋_GB2312" w:eastAsia="仿宋_GB2312" w:hint="eastAsia"/>
          <w:sz w:val="32"/>
          <w:szCs w:val="32"/>
        </w:rPr>
        <w:t>进行证件</w:t>
      </w:r>
      <w:r w:rsidR="005A7509">
        <w:rPr>
          <w:rFonts w:ascii="仿宋_GB2312" w:eastAsia="仿宋_GB2312" w:hint="eastAsia"/>
          <w:sz w:val="32"/>
          <w:szCs w:val="32"/>
        </w:rPr>
        <w:t>注销。</w:t>
      </w:r>
      <w:r w:rsidR="001B75E6">
        <w:rPr>
          <w:rFonts w:ascii="仿宋_GB2312" w:eastAsia="仿宋_GB2312" w:hint="eastAsia"/>
          <w:sz w:val="32"/>
          <w:szCs w:val="32"/>
        </w:rPr>
        <w:t>区发展改革委</w:t>
      </w:r>
      <w:r>
        <w:rPr>
          <w:rFonts w:ascii="仿宋_GB2312" w:eastAsia="仿宋_GB2312" w:hint="eastAsia"/>
          <w:sz w:val="32"/>
          <w:szCs w:val="32"/>
        </w:rPr>
        <w:t>现有行政执法人员10名；区粮食局现有行政执法人员5名</w:t>
      </w:r>
      <w:r w:rsidR="00633D43">
        <w:rPr>
          <w:rFonts w:ascii="仿宋_GB2312" w:eastAsia="仿宋_GB2312" w:hint="eastAsia"/>
          <w:sz w:val="32"/>
          <w:szCs w:val="32"/>
        </w:rPr>
        <w:t>。2023年</w:t>
      </w:r>
      <w:r w:rsidR="001B75E6">
        <w:rPr>
          <w:rFonts w:ascii="仿宋_GB2312" w:eastAsia="仿宋_GB2312" w:hint="eastAsia"/>
          <w:sz w:val="32"/>
          <w:szCs w:val="32"/>
        </w:rPr>
        <w:t>区发展改革</w:t>
      </w:r>
      <w:r>
        <w:rPr>
          <w:rFonts w:ascii="仿宋_GB2312" w:eastAsia="仿宋_GB2312" w:hint="eastAsia"/>
          <w:sz w:val="32"/>
          <w:szCs w:val="32"/>
        </w:rPr>
        <w:t>行政执法人员均参加了公共法律考试。</w:t>
      </w:r>
    </w:p>
    <w:p w:rsidR="006F0031" w:rsidRPr="000B6923" w:rsidRDefault="000B6923" w:rsidP="00AE6FE8">
      <w:pPr>
        <w:pStyle w:val="a0"/>
        <w:spacing w:line="660" w:lineRule="exact"/>
        <w:ind w:firstLineChars="200" w:firstLine="622"/>
        <w:jc w:val="both"/>
        <w:rPr>
          <w:rFonts w:ascii="楷体_GB2312" w:eastAsia="楷体_GB2312" w:hAnsi="黑体" w:cs="仿宋_GB2312"/>
          <w:sz w:val="32"/>
          <w:szCs w:val="32"/>
        </w:rPr>
      </w:pPr>
      <w:r>
        <w:rPr>
          <w:rFonts w:ascii="楷体_GB2312" w:eastAsia="楷体_GB2312" w:hAnsi="黑体" w:cs="仿宋_GB2312" w:hint="eastAsia"/>
          <w:sz w:val="32"/>
          <w:szCs w:val="32"/>
        </w:rPr>
        <w:t>（四）</w:t>
      </w:r>
      <w:r w:rsidR="00F30A80" w:rsidRPr="000B6923">
        <w:rPr>
          <w:rFonts w:ascii="楷体_GB2312" w:eastAsia="楷体_GB2312" w:hAnsi="黑体" w:cs="仿宋_GB2312" w:hint="eastAsia"/>
          <w:sz w:val="32"/>
          <w:szCs w:val="32"/>
        </w:rPr>
        <w:t>行政处罚情况</w:t>
      </w:r>
    </w:p>
    <w:p w:rsidR="00F30A80" w:rsidRDefault="00F30A80" w:rsidP="00AE6FE8">
      <w:pPr>
        <w:pStyle w:val="a0"/>
        <w:spacing w:line="660" w:lineRule="exact"/>
        <w:ind w:firstLineChars="200" w:firstLine="622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2023年度</w:t>
      </w:r>
      <w:r w:rsidR="001B75E6">
        <w:rPr>
          <w:rFonts w:ascii="仿宋_GB2312" w:eastAsia="仿宋_GB2312" w:hint="eastAsia"/>
          <w:sz w:val="32"/>
          <w:szCs w:val="32"/>
        </w:rPr>
        <w:t>区发展改革委</w:t>
      </w:r>
      <w:r>
        <w:rPr>
          <w:rFonts w:ascii="仿宋_GB2312" w:eastAsia="仿宋_GB2312" w:hint="eastAsia"/>
          <w:sz w:val="32"/>
          <w:szCs w:val="32"/>
        </w:rPr>
        <w:t>行政处罚案件为零；区粮食局行政处罚案件为零。</w:t>
      </w:r>
    </w:p>
    <w:p w:rsidR="00AE6FE8" w:rsidRPr="00AE6FE8" w:rsidRDefault="00AE6FE8" w:rsidP="00AE6FE8">
      <w:pPr>
        <w:pStyle w:val="a0"/>
        <w:spacing w:line="660" w:lineRule="exact"/>
        <w:ind w:firstLineChars="200" w:firstLine="622"/>
        <w:jc w:val="both"/>
        <w:rPr>
          <w:rFonts w:ascii="黑体" w:eastAsia="黑体" w:hAnsi="黑体"/>
          <w:sz w:val="32"/>
          <w:szCs w:val="32"/>
        </w:rPr>
      </w:pPr>
      <w:r w:rsidRPr="00AE6FE8">
        <w:rPr>
          <w:rFonts w:ascii="黑体" w:eastAsia="黑体" w:hAnsi="黑体"/>
          <w:sz w:val="32"/>
          <w:szCs w:val="32"/>
        </w:rPr>
        <w:t>二、2024年重点工作计划</w:t>
      </w:r>
    </w:p>
    <w:p w:rsidR="00AE6FE8" w:rsidRPr="00AE6FE8" w:rsidRDefault="00D96F83" w:rsidP="00AE6FE8">
      <w:pPr>
        <w:pStyle w:val="a0"/>
        <w:spacing w:line="660" w:lineRule="exact"/>
        <w:jc w:val="both"/>
        <w:rPr>
          <w:rFonts w:eastAsia="仿宋_GB231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="00AE6FE8">
        <w:rPr>
          <w:rFonts w:ascii="仿宋_GB2312" w:eastAsia="仿宋_GB2312" w:hint="eastAsia"/>
          <w:sz w:val="32"/>
          <w:szCs w:val="32"/>
        </w:rPr>
        <w:t>一是进一步贯彻落实滨海新区行政执法“三项制度”和滨海新区行政检查办法，</w:t>
      </w:r>
      <w:r w:rsidR="001B75E6">
        <w:rPr>
          <w:rFonts w:ascii="仿宋_GB2312" w:eastAsia="仿宋_GB2312" w:hint="eastAsia"/>
          <w:sz w:val="32"/>
          <w:szCs w:val="32"/>
        </w:rPr>
        <w:t>不断提升</w:t>
      </w:r>
      <w:r w:rsidR="00AE6FE8">
        <w:rPr>
          <w:rFonts w:ascii="仿宋_GB2312" w:eastAsia="仿宋_GB2312" w:hint="eastAsia"/>
          <w:sz w:val="32"/>
          <w:szCs w:val="32"/>
        </w:rPr>
        <w:t>行政执法规范化水平。</w:t>
      </w:r>
    </w:p>
    <w:p w:rsidR="00AE6FE8" w:rsidRDefault="00AE6FE8" w:rsidP="00AE6FE8">
      <w:pPr>
        <w:spacing w:line="660" w:lineRule="exact"/>
        <w:ind w:firstLineChars="200" w:firstLine="62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二是落实天津市“双随机、一公开”监管工作要求，按照市发改委部署，进一步开展好“双随机、一公开”监管工作。</w:t>
      </w:r>
    </w:p>
    <w:p w:rsidR="003E7BE4" w:rsidRDefault="00AE6FE8" w:rsidP="00AE6FE8">
      <w:pPr>
        <w:tabs>
          <w:tab w:val="left" w:pos="11550"/>
        </w:tabs>
        <w:spacing w:line="660" w:lineRule="exact"/>
        <w:ind w:firstLineChars="200" w:firstLine="622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三是进一步加强行政执法人员学习</w:t>
      </w:r>
      <w:r w:rsidR="001B75E6">
        <w:rPr>
          <w:rFonts w:ascii="仿宋_GB2312" w:eastAsia="仿宋_GB2312" w:hint="eastAsia"/>
          <w:sz w:val="32"/>
          <w:szCs w:val="32"/>
        </w:rPr>
        <w:t>培训</w:t>
      </w:r>
      <w:r>
        <w:rPr>
          <w:rFonts w:ascii="仿宋_GB2312" w:eastAsia="仿宋_GB2312" w:hint="eastAsia"/>
          <w:sz w:val="32"/>
          <w:szCs w:val="32"/>
        </w:rPr>
        <w:t>力度。督促和引导行政执法人员学习法律法规，参加法律知识培训和考试，有效促进行政执法人员不断提升法治素养和专业水平。</w:t>
      </w:r>
    </w:p>
    <w:p w:rsidR="003E7BE4" w:rsidRDefault="00D96F83" w:rsidP="00AE6FE8">
      <w:pPr>
        <w:tabs>
          <w:tab w:val="left" w:pos="11550"/>
        </w:tabs>
        <w:spacing w:line="580" w:lineRule="exact"/>
        <w:jc w:val="lef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华文中宋"/>
          <w:sz w:val="32"/>
          <w:szCs w:val="32"/>
        </w:rPr>
        <w:t xml:space="preserve">        </w:t>
      </w:r>
      <w:r>
        <w:rPr>
          <w:rFonts w:ascii="仿宋_GB2312" w:eastAsia="仿宋_GB2312" w:hAnsi="宋体" w:cs="宋体"/>
          <w:sz w:val="32"/>
          <w:szCs w:val="32"/>
        </w:rPr>
        <w:t xml:space="preserve">                   </w:t>
      </w:r>
      <w:r w:rsidR="0011357D">
        <w:rPr>
          <w:rFonts w:ascii="仿宋_GB2312" w:eastAsia="仿宋_GB2312" w:hAnsi="宋体" w:cs="宋体" w:hint="eastAsia"/>
          <w:sz w:val="32"/>
          <w:szCs w:val="32"/>
        </w:rPr>
        <w:t>2024年1月12日</w:t>
      </w:r>
    </w:p>
    <w:sectPr w:rsidR="003E7BE4" w:rsidSect="003E7BE4">
      <w:footerReference w:type="even" r:id="rId8"/>
      <w:footerReference w:type="default" r:id="rId9"/>
      <w:headerReference w:type="first" r:id="rId10"/>
      <w:pgSz w:w="11906" w:h="16838"/>
      <w:pgMar w:top="2098" w:right="1474" w:bottom="1985" w:left="1588" w:header="0" w:footer="907" w:gutter="0"/>
      <w:pgNumType w:fmt="numberInDash" w:start="1"/>
      <w:cols w:space="720"/>
      <w:docGrid w:type="linesAndChars" w:linePitch="318" w:charSpace="-18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46E" w:rsidRDefault="0092346E" w:rsidP="003E7BE4">
      <w:r>
        <w:separator/>
      </w:r>
    </w:p>
  </w:endnote>
  <w:endnote w:type="continuationSeparator" w:id="0">
    <w:p w:rsidR="0092346E" w:rsidRDefault="0092346E" w:rsidP="003E7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简标宋">
    <w:altName w:val="宋体"/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BE4" w:rsidRDefault="00630986">
    <w:pPr>
      <w:pStyle w:val="a0"/>
      <w:framePr w:wrap="around" w:vAnchor="text" w:hAnchor="margin" w:xAlign="inside" w:y="1"/>
      <w:rPr>
        <w:rStyle w:val="a8"/>
      </w:rPr>
    </w:pPr>
    <w:r>
      <w:fldChar w:fldCharType="begin"/>
    </w:r>
    <w:r w:rsidR="00D96F83">
      <w:rPr>
        <w:rStyle w:val="a8"/>
      </w:rPr>
      <w:instrText xml:space="preserve">PAGE  </w:instrText>
    </w:r>
    <w:r>
      <w:fldChar w:fldCharType="end"/>
    </w:r>
  </w:p>
  <w:p w:rsidR="003E7BE4" w:rsidRDefault="003E7BE4">
    <w:pPr>
      <w:pStyle w:val="a0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BE4" w:rsidRDefault="00630986">
    <w:pPr>
      <w:pStyle w:val="a0"/>
      <w:jc w:val="center"/>
    </w:pPr>
    <w:r>
      <w:fldChar w:fldCharType="begin"/>
    </w:r>
    <w:r w:rsidR="00D96F83">
      <w:instrText xml:space="preserve"> PAGE   \* MERGEFORMAT </w:instrText>
    </w:r>
    <w:r>
      <w:fldChar w:fldCharType="separate"/>
    </w:r>
    <w:r w:rsidR="0092346E" w:rsidRPr="0092346E">
      <w:rPr>
        <w:noProof/>
        <w:lang w:val="zh-CN"/>
      </w:rPr>
      <w:t>-</w:t>
    </w:r>
    <w:r w:rsidR="0092346E">
      <w:rPr>
        <w:noProof/>
      </w:rPr>
      <w:t xml:space="preserve"> 1 -</w:t>
    </w:r>
    <w:r>
      <w:fldChar w:fldCharType="end"/>
    </w:r>
  </w:p>
  <w:p w:rsidR="003E7BE4" w:rsidRDefault="003E7BE4">
    <w:pPr>
      <w:pStyle w:val="a0"/>
      <w:spacing w:line="100" w:lineRule="exact"/>
      <w:ind w:right="360" w:firstLine="360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46E" w:rsidRDefault="0092346E" w:rsidP="003E7BE4">
      <w:r>
        <w:separator/>
      </w:r>
    </w:p>
  </w:footnote>
  <w:footnote w:type="continuationSeparator" w:id="0">
    <w:p w:rsidR="0092346E" w:rsidRDefault="0092346E" w:rsidP="003E7B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BE4" w:rsidRDefault="003E7BE4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12575"/>
    <w:multiLevelType w:val="hybridMultilevel"/>
    <w:tmpl w:val="C5468EDE"/>
    <w:lvl w:ilvl="0" w:tplc="2ACC637A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201"/>
  <w:drawingGridVerticalSpacing w:val="159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c0NzQ4YTJiZTJlM2YwNTk5MmJkZTZmMDEzODRhZTkifQ=="/>
  </w:docVars>
  <w:rsids>
    <w:rsidRoot w:val="00172A27"/>
    <w:rsid w:val="AAFFA89B"/>
    <w:rsid w:val="BDDBF14B"/>
    <w:rsid w:val="BE7A49CC"/>
    <w:rsid w:val="CFBF6D8B"/>
    <w:rsid w:val="EE6E32CF"/>
    <w:rsid w:val="F7EEE6B3"/>
    <w:rsid w:val="F9EEA814"/>
    <w:rsid w:val="FDF7851D"/>
    <w:rsid w:val="FF196E15"/>
    <w:rsid w:val="00030FF6"/>
    <w:rsid w:val="00046A44"/>
    <w:rsid w:val="00047338"/>
    <w:rsid w:val="00071198"/>
    <w:rsid w:val="00090897"/>
    <w:rsid w:val="000B6923"/>
    <w:rsid w:val="000E3708"/>
    <w:rsid w:val="0011357D"/>
    <w:rsid w:val="001252C1"/>
    <w:rsid w:val="00172A27"/>
    <w:rsid w:val="00193FB7"/>
    <w:rsid w:val="001B4317"/>
    <w:rsid w:val="001B75E6"/>
    <w:rsid w:val="001C600E"/>
    <w:rsid w:val="001E0F96"/>
    <w:rsid w:val="002273D1"/>
    <w:rsid w:val="00243941"/>
    <w:rsid w:val="002A07C9"/>
    <w:rsid w:val="003205AC"/>
    <w:rsid w:val="00335EE2"/>
    <w:rsid w:val="003619CA"/>
    <w:rsid w:val="003E7BE4"/>
    <w:rsid w:val="00440F35"/>
    <w:rsid w:val="00471472"/>
    <w:rsid w:val="00475E04"/>
    <w:rsid w:val="004B0BE8"/>
    <w:rsid w:val="004B639E"/>
    <w:rsid w:val="004D3C9E"/>
    <w:rsid w:val="005168BA"/>
    <w:rsid w:val="00575075"/>
    <w:rsid w:val="005A7509"/>
    <w:rsid w:val="005D2B9C"/>
    <w:rsid w:val="005F52D0"/>
    <w:rsid w:val="005F76E3"/>
    <w:rsid w:val="00620C79"/>
    <w:rsid w:val="006240DB"/>
    <w:rsid w:val="00630986"/>
    <w:rsid w:val="00633D43"/>
    <w:rsid w:val="006406D7"/>
    <w:rsid w:val="006604A3"/>
    <w:rsid w:val="00667BC1"/>
    <w:rsid w:val="00672CFB"/>
    <w:rsid w:val="006828A2"/>
    <w:rsid w:val="00690A4E"/>
    <w:rsid w:val="006B219A"/>
    <w:rsid w:val="006E4FF6"/>
    <w:rsid w:val="006E6E06"/>
    <w:rsid w:val="006F0031"/>
    <w:rsid w:val="00736B64"/>
    <w:rsid w:val="00760133"/>
    <w:rsid w:val="007923E4"/>
    <w:rsid w:val="00795259"/>
    <w:rsid w:val="00870EB4"/>
    <w:rsid w:val="00881A6A"/>
    <w:rsid w:val="008B2633"/>
    <w:rsid w:val="008F73F0"/>
    <w:rsid w:val="0092346E"/>
    <w:rsid w:val="00957E9A"/>
    <w:rsid w:val="00971A45"/>
    <w:rsid w:val="009813CB"/>
    <w:rsid w:val="00984904"/>
    <w:rsid w:val="009A0D77"/>
    <w:rsid w:val="009B0A10"/>
    <w:rsid w:val="009D4B57"/>
    <w:rsid w:val="009E6576"/>
    <w:rsid w:val="00A16A42"/>
    <w:rsid w:val="00A306AD"/>
    <w:rsid w:val="00A37BDE"/>
    <w:rsid w:val="00A50265"/>
    <w:rsid w:val="00A550EB"/>
    <w:rsid w:val="00A75004"/>
    <w:rsid w:val="00A90F63"/>
    <w:rsid w:val="00AA7FC9"/>
    <w:rsid w:val="00AC0508"/>
    <w:rsid w:val="00AE6FE8"/>
    <w:rsid w:val="00B02DE3"/>
    <w:rsid w:val="00B0598A"/>
    <w:rsid w:val="00B072B6"/>
    <w:rsid w:val="00B218BB"/>
    <w:rsid w:val="00B340C9"/>
    <w:rsid w:val="00BC4946"/>
    <w:rsid w:val="00BC5C57"/>
    <w:rsid w:val="00C5053D"/>
    <w:rsid w:val="00CA45E4"/>
    <w:rsid w:val="00D54A6C"/>
    <w:rsid w:val="00D54E45"/>
    <w:rsid w:val="00D73BA7"/>
    <w:rsid w:val="00D74548"/>
    <w:rsid w:val="00D81583"/>
    <w:rsid w:val="00D96F83"/>
    <w:rsid w:val="00DD7C9C"/>
    <w:rsid w:val="00DE020F"/>
    <w:rsid w:val="00E0391C"/>
    <w:rsid w:val="00E141F7"/>
    <w:rsid w:val="00EB126E"/>
    <w:rsid w:val="00ED2989"/>
    <w:rsid w:val="00EF7C88"/>
    <w:rsid w:val="00F1754C"/>
    <w:rsid w:val="00F20405"/>
    <w:rsid w:val="00F30A80"/>
    <w:rsid w:val="00F87B68"/>
    <w:rsid w:val="00F92719"/>
    <w:rsid w:val="00F9506E"/>
    <w:rsid w:val="305033F5"/>
    <w:rsid w:val="37FF3563"/>
    <w:rsid w:val="3B8215B9"/>
    <w:rsid w:val="3CBF0889"/>
    <w:rsid w:val="56FEECDE"/>
    <w:rsid w:val="66FDEFFE"/>
    <w:rsid w:val="77BD7279"/>
    <w:rsid w:val="7F93DC77"/>
    <w:rsid w:val="7FF7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qFormat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3E7BE4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uiPriority w:val="99"/>
    <w:qFormat/>
    <w:rsid w:val="003E7B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Date"/>
    <w:basedOn w:val="a"/>
    <w:next w:val="a"/>
    <w:qFormat/>
    <w:rsid w:val="003E7BE4"/>
    <w:pPr>
      <w:ind w:leftChars="2500" w:left="100"/>
    </w:pPr>
    <w:rPr>
      <w:rFonts w:ascii="仿宋_GB2312" w:eastAsia="仿宋_GB2312"/>
      <w:sz w:val="32"/>
    </w:rPr>
  </w:style>
  <w:style w:type="paragraph" w:styleId="a5">
    <w:name w:val="Balloon Text"/>
    <w:basedOn w:val="a"/>
    <w:qFormat/>
    <w:rsid w:val="003E7BE4"/>
    <w:rPr>
      <w:sz w:val="18"/>
      <w:szCs w:val="18"/>
    </w:rPr>
  </w:style>
  <w:style w:type="paragraph" w:styleId="a6">
    <w:name w:val="header"/>
    <w:basedOn w:val="a"/>
    <w:qFormat/>
    <w:rsid w:val="003E7B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2"/>
    <w:qFormat/>
    <w:rsid w:val="003E7BE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1"/>
    <w:qFormat/>
    <w:rsid w:val="003E7BE4"/>
  </w:style>
  <w:style w:type="paragraph" w:styleId="a9">
    <w:name w:val="List Paragraph"/>
    <w:basedOn w:val="a"/>
    <w:uiPriority w:val="34"/>
    <w:qFormat/>
    <w:rsid w:val="003E7BE4"/>
    <w:pPr>
      <w:ind w:firstLineChars="200" w:firstLine="420"/>
    </w:pPr>
  </w:style>
  <w:style w:type="character" w:customStyle="1" w:styleId="aChar">
    <w:name w:val="a微软简标宋 Char"/>
    <w:link w:val="aa"/>
    <w:qFormat/>
    <w:locked/>
    <w:rsid w:val="003E7BE4"/>
    <w:rPr>
      <w:rFonts w:ascii="微软简标宋" w:eastAsia="微软简标宋" w:hAnsi="Calibri"/>
      <w:sz w:val="44"/>
      <w:szCs w:val="44"/>
      <w:lang w:bidi="ar-SA"/>
    </w:rPr>
  </w:style>
  <w:style w:type="paragraph" w:customStyle="1" w:styleId="aa">
    <w:name w:val="a微软简标宋"/>
    <w:basedOn w:val="a"/>
    <w:link w:val="aChar"/>
    <w:qFormat/>
    <w:rsid w:val="003E7BE4"/>
    <w:pPr>
      <w:spacing w:line="579" w:lineRule="exact"/>
      <w:jc w:val="center"/>
    </w:pPr>
    <w:rPr>
      <w:rFonts w:ascii="微软简标宋" w:eastAsia="微软简标宋" w:hAnsi="Calibri"/>
      <w:kern w:val="0"/>
      <w:sz w:val="44"/>
      <w:szCs w:val="44"/>
    </w:rPr>
  </w:style>
  <w:style w:type="character" w:customStyle="1" w:styleId="Char">
    <w:name w:val="页脚 Char"/>
    <w:basedOn w:val="a1"/>
    <w:link w:val="a0"/>
    <w:uiPriority w:val="99"/>
    <w:qFormat/>
    <w:rsid w:val="003E7BE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EB2E4-FCF6-4DEA-8CE1-A50D79AA7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116</Words>
  <Characters>665</Characters>
  <Application>Microsoft Office Word</Application>
  <DocSecurity>0</DocSecurity>
  <Lines>5</Lines>
  <Paragraphs>1</Paragraphs>
  <ScaleCrop>false</ScaleCrop>
  <Company>tjec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津经[2003]号</dc:title>
  <dc:creator>办公室</dc:creator>
  <cp:lastModifiedBy>Sky123.Org</cp:lastModifiedBy>
  <cp:revision>14</cp:revision>
  <cp:lastPrinted>2024-01-10T07:21:00Z</cp:lastPrinted>
  <dcterms:created xsi:type="dcterms:W3CDTF">2020-11-09T01:06:00Z</dcterms:created>
  <dcterms:modified xsi:type="dcterms:W3CDTF">2024-01-12T05:39:00Z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971BBB82EAA34173ABC0FB8C37D8A2AE</vt:lpwstr>
  </property>
</Properties>
</file>